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2FEA" w14:textId="77777777" w:rsidR="00630DBB" w:rsidRPr="00142783" w:rsidRDefault="00633135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427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МІНІСТЕРСТВО ОСВІТИ І НАУКИ УКРАЇНИ</w:t>
      </w:r>
    </w:p>
    <w:p w14:paraId="78F0014A" w14:textId="77777777" w:rsidR="00633135" w:rsidRPr="00142783" w:rsidRDefault="00633135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427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УМАНСЬКИЙ НАЦІОНАЛЬНИЙ УНІВЕРСИТЕТ</w:t>
      </w:r>
    </w:p>
    <w:p w14:paraId="2A6E798E" w14:textId="77777777" w:rsidR="00633135" w:rsidRPr="00142783" w:rsidRDefault="00633135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B3A1839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EC0222B" w14:textId="77777777" w:rsidR="00630DBB" w:rsidRPr="00142783" w:rsidRDefault="00386E4F" w:rsidP="00386E4F">
      <w:pPr>
        <w:keepNext/>
        <w:keepLines/>
        <w:spacing w:after="0" w:line="360" w:lineRule="auto"/>
        <w:ind w:firstLine="709"/>
        <w:jc w:val="right"/>
        <w:outlineLvl w:val="0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14278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ПРОЄКТ</w:t>
      </w:r>
    </w:p>
    <w:p w14:paraId="1BEB8ED6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6D35899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4FAA98A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F4709AA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427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ПОЛОЖЕННЯ</w:t>
      </w:r>
    </w:p>
    <w:p w14:paraId="634ACC98" w14:textId="77777777" w:rsidR="00633135" w:rsidRPr="00142783" w:rsidRDefault="00630DBB" w:rsidP="00633135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427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ПРО ВЧЕНУ РАДУ ФАКУЛЬТЕТУ </w:t>
      </w:r>
    </w:p>
    <w:p w14:paraId="4797DD94" w14:textId="77777777" w:rsidR="00630DBB" w:rsidRPr="00142783" w:rsidRDefault="00633135" w:rsidP="00633135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427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УМАНСЬКОГО</w:t>
      </w:r>
      <w:r w:rsidR="00630DBB" w:rsidRPr="001427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НАЦІОНАЛЬНОГО УНІВЕРСИТЕТУ </w:t>
      </w:r>
    </w:p>
    <w:p w14:paraId="281C41FF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F1C9533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6949CE4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E53CF16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03C6D4A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93971BF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BCD7944" w14:textId="77777777" w:rsidR="00630DBB" w:rsidRPr="00142783" w:rsidRDefault="00630DBB" w:rsidP="00630DBB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4B1E71D" w14:textId="77777777" w:rsidR="00630DBB" w:rsidRPr="00142783" w:rsidRDefault="00630DBB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7FC3354" w14:textId="77777777" w:rsidR="00633135" w:rsidRPr="00142783" w:rsidRDefault="00633135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149F7A8" w14:textId="77777777" w:rsidR="00633135" w:rsidRPr="00142783" w:rsidRDefault="00633135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DAEAF36" w14:textId="77777777" w:rsidR="00633135" w:rsidRPr="00142783" w:rsidRDefault="00633135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318499E3" w14:textId="77777777" w:rsidR="00633135" w:rsidRPr="00142783" w:rsidRDefault="00633135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47106943" w14:textId="77777777" w:rsidR="00633135" w:rsidRPr="00142783" w:rsidRDefault="00633135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5BA31A56" w14:textId="77777777" w:rsidR="00633135" w:rsidRPr="00142783" w:rsidRDefault="00633135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B363DC5" w14:textId="77777777" w:rsidR="00633135" w:rsidRPr="00142783" w:rsidRDefault="00633135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AEC70F5" w14:textId="77777777" w:rsidR="00633135" w:rsidRPr="00142783" w:rsidRDefault="00633135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2BB617EF" w14:textId="77777777" w:rsidR="00633135" w:rsidRPr="00142783" w:rsidRDefault="00633135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03C0F6C2" w14:textId="77777777" w:rsidR="00633135" w:rsidRPr="00142783" w:rsidRDefault="00633135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CC7162B" w14:textId="77777777" w:rsidR="00633135" w:rsidRPr="00142783" w:rsidRDefault="00633135" w:rsidP="00633135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14278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Умань - 2026</w:t>
      </w:r>
    </w:p>
    <w:p w14:paraId="1CAA311C" w14:textId="77777777" w:rsidR="00630DBB" w:rsidRPr="00142783" w:rsidRDefault="00630DBB" w:rsidP="00630DBB">
      <w:pP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14278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br w:type="page"/>
      </w:r>
    </w:p>
    <w:p w14:paraId="780CA7C7" w14:textId="1C2A7B30" w:rsidR="009F7641" w:rsidRPr="009F7641" w:rsidRDefault="00630DBB" w:rsidP="009F7641">
      <w:pPr>
        <w:numPr>
          <w:ilvl w:val="0"/>
          <w:numId w:val="4"/>
        </w:numPr>
        <w:spacing w:after="0" w:line="36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ЗАГАЛЬНІ ПОЛОЖЕННЯ</w:t>
      </w:r>
    </w:p>
    <w:p w14:paraId="2D69EA0F" w14:textId="77777777" w:rsidR="00630DBB" w:rsidRPr="00142783" w:rsidRDefault="00630DBB" w:rsidP="00630DB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Вчена рада факультету є колегіальн</w:t>
      </w:r>
      <w:r w:rsidR="00633135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 органом управління факуль</w:t>
      </w:r>
      <w:r w:rsidR="003D4E39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</w:t>
      </w:r>
      <w:r w:rsidR="00633135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3135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Уманського національного університету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(далі </w:t>
      </w:r>
      <w:r w:rsidR="00633135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Університет).</w:t>
      </w:r>
    </w:p>
    <w:p w14:paraId="53450901" w14:textId="77777777" w:rsidR="00630DBB" w:rsidRPr="00142783" w:rsidRDefault="00630DBB" w:rsidP="00630DBB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своїй діяльності вчена рада факультету керується Конституцією </w:t>
      </w:r>
      <w:r w:rsidR="003D4E39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України, З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аконами </w:t>
      </w:r>
      <w:r w:rsidR="003D4E39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України «Про освіту», «Про вищу освіту»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іншими нормативно-правовими актами України, Статутом Університету й</w:t>
      </w:r>
      <w:r w:rsidR="003D4E39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нормативною базою Університету, цим Положенням.</w:t>
      </w:r>
    </w:p>
    <w:p w14:paraId="6F55AEA7" w14:textId="77777777" w:rsidR="00630DBB" w:rsidRPr="00142783" w:rsidRDefault="00630DBB" w:rsidP="00630DBB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Повноваження та діяльність вчених рад факультетів визначається Вченою радою Університету відповідно до Статуту Університету та даного Положення.</w:t>
      </w:r>
    </w:p>
    <w:p w14:paraId="451A2292" w14:textId="77777777" w:rsidR="00630DBB" w:rsidRPr="00142783" w:rsidRDefault="00630DBB" w:rsidP="00630D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34EFCD0" w14:textId="5995A63B" w:rsidR="009F7641" w:rsidRPr="009F7641" w:rsidRDefault="00630DBB" w:rsidP="009F7641">
      <w:pPr>
        <w:numPr>
          <w:ilvl w:val="0"/>
          <w:numId w:val="4"/>
        </w:numPr>
        <w:spacing w:after="0" w:line="36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СКЛАД ВЧ</w:t>
      </w:r>
      <w:r w:rsidR="00633135" w:rsidRPr="0014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ЕНОЇ РАДИ ФАКУЛЬТЕТУ</w:t>
      </w:r>
    </w:p>
    <w:p w14:paraId="0934CB58" w14:textId="740A3DB7" w:rsidR="00630DBB" w:rsidRPr="00142783" w:rsidRDefault="0011086B" w:rsidP="00630DB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Вчена рада факультету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утво</w:t>
      </w:r>
      <w:r w:rsidR="00330264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рю</w:t>
      </w:r>
      <w:r w:rsidR="0006201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</w:t>
      </w:r>
      <w:r w:rsidR="00330264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ться строком на п’ять років 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 затверджу</w:t>
      </w:r>
      <w:r w:rsidR="0006201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ться наказом ректора</w:t>
      </w:r>
      <w:r w:rsidR="00523C3F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по</w:t>
      </w:r>
      <w:r w:rsidR="00633135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данням декана факультету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69ACC9" w14:textId="1DE453C6" w:rsidR="00630DBB" w:rsidRPr="00142783" w:rsidRDefault="00630DBB" w:rsidP="00630DB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Склад вчен</w:t>
      </w:r>
      <w:r w:rsidR="008B1940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ої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</w:t>
      </w:r>
      <w:r w:rsidR="008B1940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факультет</w:t>
      </w:r>
      <w:r w:rsidR="008B1940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формується згідно з квотами, визначеними </w:t>
      </w:r>
      <w:r w:rsidR="008B1940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цим Полож</w:t>
      </w:r>
      <w:r w:rsidR="0006201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B1940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нням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6166F3C" w14:textId="77777777" w:rsidR="00630DBB" w:rsidRPr="00142783" w:rsidRDefault="00630DBB" w:rsidP="00630DB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Вчену раду факультету </w:t>
      </w:r>
      <w:r w:rsidR="0011086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очолює її голова, який обирається таємним голосуванням із числа членів вченої ради факультету, які мають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науковий ступінь та / або вчене (почесне) звання, на строк повноважень вченої ради факультету.</w:t>
      </w:r>
    </w:p>
    <w:p w14:paraId="55B6574B" w14:textId="77777777" w:rsidR="0040774E" w:rsidRPr="00142783" w:rsidRDefault="0040774E" w:rsidP="0040774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першому засіданні новообраного складу вченої ради факультету й до моменту обрання голови вченої ради нового складу засідання проводить декан факультету.</w:t>
      </w:r>
    </w:p>
    <w:p w14:paraId="4F3FB3E2" w14:textId="04A48CC6" w:rsidR="0040774E" w:rsidRPr="00142783" w:rsidRDefault="0040774E" w:rsidP="00325B5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Заступник голови та секретар вченої ради факультету</w:t>
      </w:r>
      <w:r w:rsidR="008D5B10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поданням голови вченої ради факультету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обираються простою більшістю голосів з числа членів вченої ради факультету відкритим голосуванням.</w:t>
      </w:r>
      <w:r w:rsidR="008D5B10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9E4C48F" w14:textId="77777777" w:rsidR="00630DBB" w:rsidRPr="00142783" w:rsidRDefault="00630DBB" w:rsidP="00630DBB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складу вченої ради факультету входять:</w:t>
      </w:r>
    </w:p>
    <w:p w14:paraId="38558B86" w14:textId="77777777" w:rsidR="00630DBB" w:rsidRPr="00142783" w:rsidRDefault="00630DBB" w:rsidP="00630D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2.4.1. За посадами:</w:t>
      </w:r>
    </w:p>
    <w:p w14:paraId="44D66AE5" w14:textId="77777777" w:rsidR="00630DBB" w:rsidRPr="00142783" w:rsidRDefault="00630DBB" w:rsidP="00630D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0774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декан факультету (науково-педагогічний працівник, на якого покладено обов’язки декана)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0CFBD83" w14:textId="0D957A8F" w:rsidR="00630DBB" w:rsidRPr="00142783" w:rsidRDefault="00630DBB" w:rsidP="00630D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заступники </w:t>
      </w:r>
      <w:r w:rsidR="0040774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декана факультету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(науково-педагогічні працівники, на яки</w:t>
      </w:r>
      <w:r w:rsidR="0040774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покладено обов’язки заступників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774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декана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відповідними напрямами діяльності);</w:t>
      </w:r>
    </w:p>
    <w:p w14:paraId="6CA64120" w14:textId="77777777" w:rsidR="00630DBB" w:rsidRDefault="00630DBB" w:rsidP="00630D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завідувачі кафедр (науково-педагогічні працівники, на яких покладено обов’язки завідувача кафедри);</w:t>
      </w:r>
    </w:p>
    <w:p w14:paraId="55EDB3A7" w14:textId="7F4F6696" w:rsidR="009F7641" w:rsidRPr="00142783" w:rsidRDefault="009F7641" w:rsidP="00630D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голова науково-методичної комісії факультету;</w:t>
      </w:r>
    </w:p>
    <w:p w14:paraId="1C96C971" w14:textId="0F7488AD" w:rsidR="00630DBB" w:rsidRPr="00142783" w:rsidRDefault="00630DBB" w:rsidP="00630D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40774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голова </w:t>
      </w:r>
      <w:r w:rsidR="009F7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ради студентського самоврядування</w:t>
      </w:r>
      <w:r w:rsidR="00633135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факультету.</w:t>
      </w:r>
    </w:p>
    <w:p w14:paraId="5FBABF47" w14:textId="3E2A1C0B" w:rsidR="00630DBB" w:rsidRPr="00142783" w:rsidRDefault="00630DBB" w:rsidP="00630D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2.4.2. </w:t>
      </w:r>
      <w:r w:rsidR="009F7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Конкретна кількість в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иборн</w:t>
      </w:r>
      <w:r w:rsidR="009F7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представник</w:t>
      </w:r>
      <w:r w:rsidR="009F7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ів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які представляють наукових, науково-педагогічних</w:t>
      </w:r>
      <w:r w:rsidR="005B780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педагогічних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працівників</w:t>
      </w:r>
      <w:r w:rsidR="005B780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774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числа </w:t>
      </w:r>
      <w:r w:rsidR="005B780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професорів, доцентів, старших викладачів та викладачів</w:t>
      </w:r>
      <w:r w:rsidR="0040774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які працюють на факультеті на постійній основі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 </w:t>
      </w:r>
      <w:r w:rsidR="009F7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рекомендуються до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="009F7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рання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відкритим голосуванням на засіданні кафедри</w:t>
      </w:r>
      <w:r w:rsidR="0040774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F7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визначається на зборах трудового колективу факультету</w:t>
      </w:r>
      <w:r w:rsidR="0011086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B95EA32" w14:textId="35951C54" w:rsidR="00630DBB" w:rsidRPr="00142783" w:rsidRDefault="00630DBB" w:rsidP="003F460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2.4.3. Вибо</w:t>
      </w:r>
      <w:r w:rsidR="00633135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рні представники від факультету</w:t>
      </w:r>
      <w:r w:rsidR="0040774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33135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 працюють на постійній основ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і,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обираються відкритим голосуванням на </w:t>
      </w:r>
      <w:r w:rsidR="009F7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зборах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трудового колективу факультету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1466F49" w14:textId="458B08A2" w:rsidR="00630DBB" w:rsidRPr="00142783" w:rsidRDefault="009C4D6F" w:rsidP="00630DB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Склад вченої ради факультету формується виходячи з вимог п. 2.4. цього Положення та визначається поточною структурою факультету. 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менш як 75 відсотків складу вченої ради факультету повинні становити наукові, науково-педагогічні</w:t>
      </w:r>
      <w:r w:rsidR="005B780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педагогічні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працівники факультету і не менш як 10 відсотків – виборні представни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 з числа здобувачів освіти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628054F" w14:textId="77777777" w:rsidR="00630DBB" w:rsidRPr="00142783" w:rsidRDefault="00630DBB" w:rsidP="00630DB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рішенням вченої ради факультету до її складу можуть входити також представники організацій роботодавців.</w:t>
      </w:r>
    </w:p>
    <w:p w14:paraId="68606D9B" w14:textId="636002B6" w:rsidR="009C4D6F" w:rsidRPr="00142783" w:rsidRDefault="009C4D6F" w:rsidP="00630DB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Обрання кандидатур з числа наукових, науково-педагогічних</w:t>
      </w:r>
      <w:r w:rsidR="005B780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педагогіч</w:t>
      </w:r>
      <w:r w:rsidR="0006201E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5B780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інших працівників, які працюють на факультеті на постійній основі, проводиться 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зборами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трудового колективу факультету за поданням структурних підрозділів, у яких вони працюють шляхом відкритого прямого або таємного голосування простою більшістю голосів. Порядок і форму голосування 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збори трудового колективу факультету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визначає самостійно.</w:t>
      </w:r>
    </w:p>
    <w:p w14:paraId="5659BF34" w14:textId="67A95E43" w:rsidR="009C4D6F" w:rsidRPr="00142783" w:rsidRDefault="009C4D6F" w:rsidP="00630DB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Організацію проведення 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збор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ів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трудового колективу факультету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здійсню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декан факультету</w:t>
      </w:r>
      <w:r w:rsidR="005B780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D68FF87" w14:textId="5C004D5D" w:rsidR="005B780B" w:rsidRPr="00142783" w:rsidRDefault="005B780B" w:rsidP="00630DB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Регламент проведення 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збор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ів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трудового колективу факультету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процедури голосування визначаються на засіданні.</w:t>
      </w:r>
    </w:p>
    <w:p w14:paraId="4C091D4F" w14:textId="77777777" w:rsidR="009C4D6F" w:rsidRPr="00142783" w:rsidRDefault="009C4D6F" w:rsidP="00630DB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Виборні представники з числа осіб, які навчаються на факультеті, обираються вищим органом студентського самоврядування факультету шляхом прямих таємних виборів. </w:t>
      </w:r>
    </w:p>
    <w:p w14:paraId="14B63D5D" w14:textId="3896BCB3" w:rsidR="009C4D6F" w:rsidRPr="00142783" w:rsidRDefault="009C4D6F" w:rsidP="00630DB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Вибори до складу вченої ради факультету починаються за 30 календарних днів до закінчення повноважень попереднього складу вченої ради факультет</w:t>
      </w:r>
      <w:r w:rsidR="00142783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у.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E5CCE36" w14:textId="1A6D5FB7" w:rsidR="009C4D6F" w:rsidRPr="00142783" w:rsidRDefault="009C4D6F" w:rsidP="00630DBB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Склад вченої ради факультету затверджується наказом ректора Університету протягом 5 (п’яти) робочих днів з дня обрання 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зборами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трудового колективу факультету</w:t>
      </w:r>
      <w:r w:rsidR="005B780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представників до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нового складу вченої ради факультету.</w:t>
      </w:r>
    </w:p>
    <w:p w14:paraId="395FB4A6" w14:textId="77777777" w:rsidR="00630DBB" w:rsidRPr="00142783" w:rsidRDefault="00630DBB" w:rsidP="00630DBB">
      <w:pPr>
        <w:numPr>
          <w:ilvl w:val="1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Членство у вченій раді факультету достроково припиняється у разі:</w:t>
      </w:r>
    </w:p>
    <w:p w14:paraId="27A225A3" w14:textId="1842860E" w:rsidR="00630DBB" w:rsidRPr="00142783" w:rsidRDefault="005B780B" w:rsidP="00630DBB">
      <w:pPr>
        <w:numPr>
          <w:ilvl w:val="2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вільнення з роботи або відрахування з Університету;</w:t>
      </w:r>
    </w:p>
    <w:p w14:paraId="128AB62F" w14:textId="7A63F170" w:rsidR="00630DBB" w:rsidRPr="00142783" w:rsidRDefault="00630DBB" w:rsidP="00630DBB">
      <w:pPr>
        <w:numPr>
          <w:ilvl w:val="2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звільнення з посади, яка передбачає членство у вченій раді факультету;</w:t>
      </w:r>
    </w:p>
    <w:p w14:paraId="6E7BE5FD" w14:textId="77777777" w:rsidR="00630DBB" w:rsidRPr="00142783" w:rsidRDefault="00630DBB" w:rsidP="00630DBB">
      <w:pPr>
        <w:numPr>
          <w:ilvl w:val="2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змін в організаційній структурі та/або штатному розписі факультету;</w:t>
      </w:r>
    </w:p>
    <w:p w14:paraId="22330E9A" w14:textId="77777777" w:rsidR="00630DBB" w:rsidRPr="00142783" w:rsidRDefault="00630DBB" w:rsidP="00630DBB">
      <w:pPr>
        <w:numPr>
          <w:ilvl w:val="2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відкликання виборного представника, </w:t>
      </w:r>
    </w:p>
    <w:p w14:paraId="1BC3EECF" w14:textId="77777777" w:rsidR="00630DBB" w:rsidRPr="00142783" w:rsidRDefault="00630DBB" w:rsidP="00630DBB">
      <w:pPr>
        <w:numPr>
          <w:ilvl w:val="2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подання членом вченої ради факультету письмової заяви про вихід зі складу вченої ради факультету </w:t>
      </w:r>
      <w:r w:rsidR="001C2B7A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інших підстав. </w:t>
      </w:r>
    </w:p>
    <w:p w14:paraId="46AD2BE7" w14:textId="77777777" w:rsidR="00630DBB" w:rsidRPr="00142783" w:rsidRDefault="00A84749" w:rsidP="00630DBB">
      <w:pPr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Обрання нових членів вченої ради здійснюється з урахуванням вимог цього Положення. Зміни у складі вченої ради факультету затверджуються наказом ректора. Такі зміни не впливають на строк повно</w:t>
      </w:r>
      <w:r w:rsidR="001C2B7A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важень вченої ради факультету.</w:t>
      </w:r>
    </w:p>
    <w:p w14:paraId="7C7A194D" w14:textId="77777777" w:rsidR="008D5B10" w:rsidRPr="00142783" w:rsidRDefault="008D5B10" w:rsidP="008D5B10">
      <w:pPr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Члени вченої ради факультету зобов’язані брати участь у її засіданнях, здійснюючи свої повноваження лише особисто. Члени вченої ради факультету реєструються/авторизуються для участі у її засіданні. </w:t>
      </w:r>
    </w:p>
    <w:p w14:paraId="73299DC0" w14:textId="70FDAEA4" w:rsidR="008D5B10" w:rsidRPr="00142783" w:rsidRDefault="008D5B10" w:rsidP="008D5B10">
      <w:pPr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Член вченої ради факультету може не бути присутнім на її засіданні з поважних причин. Поважною підставою для відсутності члена вченої ради факультету на засіданнях, які проводять відповідно до календарного плану роботи, можуть бути такі причини: тимчасова непрацездатність, відрядження, відпустка тощо, про які член вченої ради повідомляє секретарю. </w:t>
      </w:r>
    </w:p>
    <w:p w14:paraId="1E95B57B" w14:textId="77777777" w:rsidR="008D5B10" w:rsidRPr="00142783" w:rsidRDefault="008D5B10" w:rsidP="008D5B10">
      <w:pPr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 участі у засіданнях вченої ради факультету, у тому числі на постійній основі, можуть запрошуватися інші особи (запрошені) без права голосування.</w:t>
      </w:r>
    </w:p>
    <w:p w14:paraId="705FE45B" w14:textId="77777777" w:rsidR="00630DBB" w:rsidRPr="00142783" w:rsidRDefault="00630DBB" w:rsidP="00630D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green"/>
          <w:lang w:eastAsia="ru-RU"/>
        </w:rPr>
      </w:pPr>
    </w:p>
    <w:p w14:paraId="29C86B80" w14:textId="77777777" w:rsidR="001C2B7A" w:rsidRPr="00142783" w:rsidRDefault="001C2B7A" w:rsidP="001C2B7A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r w:rsidR="00630DBB" w:rsidRPr="0014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ПОВНОВАЖЕННЯ ВЧЕНОЇ РАДИ</w:t>
      </w:r>
      <w:r w:rsidR="00630DBB" w:rsidRPr="001427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30DBB" w:rsidRPr="0014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ФАКУЛЬТЕТУ </w:t>
      </w:r>
    </w:p>
    <w:p w14:paraId="08D0CB52" w14:textId="08DB6415" w:rsidR="008D5B10" w:rsidRPr="00142783" w:rsidRDefault="008D5B10" w:rsidP="008D5B10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компетенції вченої ради факультету належать:</w:t>
      </w:r>
    </w:p>
    <w:p w14:paraId="4D14B6A5" w14:textId="343CA4BE" w:rsidR="00630DBB" w:rsidRPr="00142783" w:rsidRDefault="00E74713" w:rsidP="00FB7503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Розгляд річних і перспективних планів роботи факультету, заслуховування звітів про результати освітньої,</w:t>
      </w:r>
      <w:r w:rsidR="003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виховної,</w:t>
      </w: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наукової та міжнародної діяльності та ухвалення відповідних рекомендацій.</w:t>
      </w:r>
    </w:p>
    <w:p w14:paraId="2EAFB813" w14:textId="4C68CF07" w:rsidR="008D5B10" w:rsidRPr="00142783" w:rsidRDefault="00651EAC" w:rsidP="00FB7503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Аналіз якісного складу науково-педагогічних працівників факультету та підготовка рекомендацій щодо професійного розвитку і підвищення кваліфікації.</w:t>
      </w:r>
    </w:p>
    <w:p w14:paraId="3BA3A381" w14:textId="63E62F2D" w:rsidR="00651EAC" w:rsidRPr="00142783" w:rsidRDefault="00651EAC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Обрання за конкурсом шляхом таємного голосування наукових, науково-педагогічних та педагогічних працівників на посади старшого викладача та викладача.</w:t>
      </w:r>
    </w:p>
    <w:p w14:paraId="26358C77" w14:textId="6BDB2E82" w:rsidR="001738A2" w:rsidRPr="00142783" w:rsidRDefault="00651EAC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Розгляд питань стану навчальної, наукової та матеріально-технічної бази факультету і надання рекомендацій щодо її розвитку.</w:t>
      </w:r>
    </w:p>
    <w:p w14:paraId="781295F9" w14:textId="529431CD" w:rsidR="001738A2" w:rsidRPr="00142783" w:rsidRDefault="00651EAC" w:rsidP="001738A2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Схвалення проєктів освітніх програм і навчальних планів та подання їх на розгляд Вченої ради Університету</w:t>
      </w:r>
    </w:p>
    <w:p w14:paraId="7C105F60" w14:textId="1A4779FD" w:rsidR="001738A2" w:rsidRPr="00142783" w:rsidRDefault="00651EAC" w:rsidP="001738A2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Розгляд питань організації освітнього процесу на факультеті та ухвалення рекомендацій щодо впровадження інноваційних підходів до його здійснення.</w:t>
      </w:r>
    </w:p>
    <w:p w14:paraId="1B27D1B3" w14:textId="431FA3B2" w:rsidR="001738A2" w:rsidRPr="00142783" w:rsidRDefault="00A4570A" w:rsidP="001738A2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-webkit-standard" w:hAnsi="-webkit-standard"/>
          <w:color w:val="000000" w:themeColor="text1"/>
          <w:sz w:val="27"/>
          <w:szCs w:val="27"/>
        </w:rPr>
        <w:t>Розгляд питань виховної та наукової діяльності факультету і надання рекомендацій щодо їх розвитку.</w:t>
      </w:r>
    </w:p>
    <w:p w14:paraId="294E19B7" w14:textId="2FD7B3C4" w:rsidR="00A4570A" w:rsidRPr="00142783" w:rsidRDefault="00A4570A" w:rsidP="00A4570A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Розгляд результатів акредитаційних експертиз освітніх програм, рекомендацій експертних груп та галузевих експертних рад і надання рекомендацій кафедрам щодо їх урахування; заслуховування звітів про виконання наданих рекомендацій.</w:t>
      </w:r>
    </w:p>
    <w:p w14:paraId="7E60ACEF" w14:textId="1117F214" w:rsidR="001738A2" w:rsidRPr="00142783" w:rsidRDefault="00C80A63" w:rsidP="00041479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Розгляд та схвалення річних і перспективних планів роботи факультету</w:t>
      </w:r>
      <w:r w:rsidR="003F4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та надання відповідних рекомендацій.</w:t>
      </w:r>
    </w:p>
    <w:p w14:paraId="673C93BD" w14:textId="03469439" w:rsidR="008C7E60" w:rsidRPr="00142783" w:rsidRDefault="008C7E60" w:rsidP="00041479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Ініціювання перед </w:t>
      </w:r>
      <w:r w:rsidR="003F460E">
        <w:rPr>
          <w:rFonts w:ascii="Times New Roman" w:hAnsi="Times New Roman" w:cs="Times New Roman"/>
          <w:color w:val="000000" w:themeColor="text1"/>
          <w:sz w:val="28"/>
          <w:szCs w:val="28"/>
        </w:rPr>
        <w:t>зборами</w:t>
      </w: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колективу факультету питання про відкликання декана факультету у випадках та порядку, передбачених Статутом Університету та Положенням про факультет.</w:t>
      </w:r>
    </w:p>
    <w:p w14:paraId="5DD74635" w14:textId="6DBCBFCD" w:rsidR="00041479" w:rsidRPr="00142783" w:rsidRDefault="00041479" w:rsidP="00041479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Розгляд і </w:t>
      </w:r>
      <w:r w:rsidR="00C80A63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схвалення </w:t>
      </w:r>
      <w:r w:rsidR="003F46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тратегії розвитку факультету.</w:t>
      </w:r>
    </w:p>
    <w:p w14:paraId="26AD42FC" w14:textId="04C7866D" w:rsidR="00041479" w:rsidRPr="00142783" w:rsidRDefault="00C80A63" w:rsidP="00041479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Заслуховування звітів кафедр про виконання навчальних і наукових планів та надання відповідних рекомендацій.</w:t>
      </w:r>
    </w:p>
    <w:p w14:paraId="5FEF8E51" w14:textId="757CC801" w:rsidR="00630DBB" w:rsidRPr="00142783" w:rsidRDefault="00C80A63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Розгляд та надання рекомендацій щодо планів науково-методичної і наукової діяльності факультету; розгляд і рекомендація навчальних та наукових видань (підручників, навчальних посібників, монографій тощо) до друку та подання на розгляд Вченої ради Університету.</w:t>
      </w:r>
    </w:p>
    <w:p w14:paraId="1CB1EFE0" w14:textId="250AF47A" w:rsidR="00630DBB" w:rsidRPr="00142783" w:rsidRDefault="00373838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 матеріалів та надання Вченій раді Університету рекомендацій щодо подання кандидатур </w:t>
      </w:r>
      <w:r w:rsidR="003F460E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присвоєння вчених звань.</w:t>
      </w:r>
    </w:p>
    <w:p w14:paraId="714C2FFA" w14:textId="77777777" w:rsidR="00630DBB" w:rsidRPr="00142783" w:rsidRDefault="00630DBB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Визнання документів про підвищення кваліфікації науково-педагогічних працівників факультету.</w:t>
      </w:r>
    </w:p>
    <w:p w14:paraId="12D96E3A" w14:textId="42AB74CC" w:rsidR="00041479" w:rsidRPr="00142783" w:rsidRDefault="00373838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Розгляд пропозицій щодо створення та розвитку навчально-виробничих баз фахової підготовки здобувачів вищої освіти і надання відповідних рекомендацій</w:t>
      </w:r>
    </w:p>
    <w:p w14:paraId="3A6669D5" w14:textId="46AC8B9A" w:rsidR="00041479" w:rsidRPr="00142783" w:rsidRDefault="00373838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 питань та внесення </w:t>
      </w:r>
      <w:r w:rsidR="000501D2"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ректору Університету</w:t>
      </w: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пропозицій щодо змін у структурі факультету, у тому числі щодо створення, реорганізації та ліквідації кафедр і інших структурних підрозділів факультету.</w:t>
      </w:r>
    </w:p>
    <w:p w14:paraId="431E49B3" w14:textId="77777777" w:rsidR="00F4145D" w:rsidRPr="00142783" w:rsidRDefault="00041479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Рекомендація науково-дослідницьких робіт до включення у тематичний план науково-дослідницької роботи Університету. </w:t>
      </w:r>
    </w:p>
    <w:p w14:paraId="7BFE2E44" w14:textId="3ACD96AB" w:rsidR="00F4145D" w:rsidRPr="00142783" w:rsidRDefault="00041479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Рекомендація проєктів науково-дослідних робіт для участі в конкурсах різних рівнів. </w:t>
      </w:r>
    </w:p>
    <w:p w14:paraId="6141E987" w14:textId="398CBA81" w:rsidR="00F4145D" w:rsidRPr="00142783" w:rsidRDefault="00041479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Рекомендація кандидатур </w:t>
      </w:r>
      <w:r w:rsidR="00373838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наукових,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науково-педагогічних </w:t>
      </w:r>
      <w:r w:rsidR="00373838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педагогічни</w:t>
      </w:r>
      <w:r w:rsidR="000501D2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373838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працівників факульте</w:t>
      </w:r>
      <w:r w:rsidR="00F4145D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здобуття державних премій, нагород i відзнак. </w:t>
      </w:r>
    </w:p>
    <w:p w14:paraId="38A8BF6D" w14:textId="5200B796" w:rsidR="00F4145D" w:rsidRPr="00142783" w:rsidRDefault="008C7E60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Рекомендація кандидатур здобувачів вищої освіти та наукових, науково-педагогічних і педагогічних працівників факультету для отримання іменних стипендій та для направлення на стажування до іноземних закладів освіти.</w:t>
      </w:r>
    </w:p>
    <w:p w14:paraId="5D82F53A" w14:textId="008FCDB0" w:rsidR="00F4145D" w:rsidRPr="00142783" w:rsidRDefault="008C7E60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Розгляд інших питань, що належать до компетенції вченої ради факультету та пов’язані з основними напрямами діяльності факультету, за умови їх відповідності чинному законодавству та Статуту Університету.</w:t>
      </w:r>
    </w:p>
    <w:p w14:paraId="04069C06" w14:textId="5A92ED37" w:rsidR="00630DBB" w:rsidRPr="00142783" w:rsidRDefault="008C7E60" w:rsidP="00630DBB">
      <w:pPr>
        <w:numPr>
          <w:ilvl w:val="1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Рішення вченої ради факультету може бути скасоване рішенням Вченої ради Університету за поданням ректора або голови Вченої ради Університету у разі встановлення, що воно прийняте з порушенням законодавства або без урахування істотних обставин.</w:t>
      </w:r>
    </w:p>
    <w:p w14:paraId="0C9C3F84" w14:textId="77777777" w:rsidR="00630DBB" w:rsidRPr="00142783" w:rsidRDefault="00630DBB" w:rsidP="00630DB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3D5A4E" w14:textId="77777777" w:rsidR="001C2B7A" w:rsidRDefault="001C2B7A" w:rsidP="001C2B7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="00630DBB" w:rsidRPr="0014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ОРГАНІЗАЦІЯ РОБОТИ ВЧЕНОЇ РАДИ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27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ФАКУЛЬТЕТУ</w:t>
      </w:r>
    </w:p>
    <w:p w14:paraId="7E9FE26C" w14:textId="77777777" w:rsidR="00AE2A16" w:rsidRPr="00142783" w:rsidRDefault="00AE2A16" w:rsidP="001C2B7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BE5AC0" w14:textId="77777777" w:rsidR="00AF3256" w:rsidRPr="00142783" w:rsidRDefault="00630DBB" w:rsidP="00AE1B62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Організаційною формою роботи вченої ради факультету є засідання</w:t>
      </w:r>
      <w:r w:rsidR="00AF3256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(чергові або позачергові). Засідання вченої ради факультету є відкритими та гласними, проводить її голова, а за його відсутності – заступник голови.</w:t>
      </w:r>
    </w:p>
    <w:p w14:paraId="66AC2741" w14:textId="31005A48" w:rsidR="00AF3256" w:rsidRPr="00142783" w:rsidRDefault="00AF3256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Вчена рада факультету працює на підставі плану, що розробляється на рік i затверджується </w:t>
      </w:r>
      <w:r w:rsidR="00AE2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початку чергового навчального року.</w:t>
      </w:r>
    </w:p>
    <w:p w14:paraId="756AC898" w14:textId="29B70634" w:rsidR="00630DBB" w:rsidRPr="00142783" w:rsidRDefault="00AF3256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Чергові з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асідання вченої ради факультету проводяться</w:t>
      </w:r>
      <w:r w:rsidR="00AE2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як правило,</w:t>
      </w:r>
      <w:r w:rsidR="00630DB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щомісячно, час та місце проведення засідань визначається кожним факультетом окремо та доводиться до відома членів вченої ради.</w:t>
      </w:r>
      <w:r w:rsidRPr="00142783">
        <w:rPr>
          <w:color w:val="000000" w:themeColor="text1"/>
        </w:rPr>
        <w:t xml:space="preserve">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Засідання є правомочним, якщо на ньому присутні не менш</w:t>
      </w:r>
      <w:r w:rsidR="00AE2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824C1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824C1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/3</w:t>
      </w:r>
      <w:r w:rsidR="00E824C1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 членів.</w:t>
      </w:r>
    </w:p>
    <w:p w14:paraId="1C9E6336" w14:textId="78E9DEDC" w:rsidR="00630DBB" w:rsidRPr="00142783" w:rsidRDefault="00630DBB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Позачергове засідання </w:t>
      </w:r>
      <w:proofErr w:type="spellStart"/>
      <w:r w:rsidR="00AE2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скликає</w:t>
      </w:r>
      <w:proofErr w:type="spellEnd"/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голова вченої ради факультету з власної ініціативи або на прохання членів вченої ради факультету. Дату проведення позачергового засідання визначає голова вченої ради факультету.</w:t>
      </w:r>
    </w:p>
    <w:p w14:paraId="0350C8FE" w14:textId="77777777" w:rsidR="00AF3256" w:rsidRPr="00142783" w:rsidRDefault="00262EC6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Голова вченої ради факультету відкриває/закриває засідання вченої ради; організовує розгляд питань; надає слово для доповіді, виступу, оголошує наступного промовця; виносить на обговорення проєкти рішень; робить офіційні повідомлення, а також ті, які вважає за необхідне оголосити.</w:t>
      </w:r>
    </w:p>
    <w:p w14:paraId="4D3B587E" w14:textId="4976D74D" w:rsidR="00262EC6" w:rsidRPr="00142783" w:rsidRDefault="00262EC6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Організаційне, документаційне, інформаційне забезпечення діяльності вченої ради факультету здійснює секретар.</w:t>
      </w:r>
    </w:p>
    <w:p w14:paraId="78BEB7A8" w14:textId="77777777" w:rsidR="00262EC6" w:rsidRPr="00142783" w:rsidRDefault="00262EC6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 вченої ради факультету: </w:t>
      </w:r>
    </w:p>
    <w:p w14:paraId="4798AFBA" w14:textId="6F2E8028" w:rsidR="00262EC6" w:rsidRPr="00142783" w:rsidRDefault="00262EC6" w:rsidP="00E824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повідомляє член</w:t>
      </w:r>
      <w:r w:rsidR="000501D2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ів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вченої ради факультету про час, місце i проєкт порядку денного засідання; </w:t>
      </w:r>
    </w:p>
    <w:p w14:paraId="479A4A9C" w14:textId="77777777" w:rsidR="00262EC6" w:rsidRPr="00142783" w:rsidRDefault="00262EC6" w:rsidP="00E824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організовує роботу вченої ради факультету i забезпечує оформлення її рішень протягом 15 робочих днів після завершення засідання; </w:t>
      </w:r>
    </w:p>
    <w:p w14:paraId="052D2CED" w14:textId="77777777" w:rsidR="00262EC6" w:rsidRPr="00142783" w:rsidRDefault="00262EC6" w:rsidP="00E824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бере участь у плануванні засідань та підготовці матеріалів до них; </w:t>
      </w:r>
    </w:p>
    <w:p w14:paraId="312122F1" w14:textId="77777777" w:rsidR="00262EC6" w:rsidRPr="00142783" w:rsidRDefault="00262EC6" w:rsidP="00E824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контролює підготовку засідань вченої ради факультету; </w:t>
      </w:r>
    </w:p>
    <w:p w14:paraId="5F463CC8" w14:textId="77777777" w:rsidR="00262EC6" w:rsidRPr="00142783" w:rsidRDefault="00262EC6" w:rsidP="00E824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готує інформацію i звіти про діяльність вченої ради факультету; </w:t>
      </w:r>
    </w:p>
    <w:p w14:paraId="2496BE91" w14:textId="77777777" w:rsidR="00262EC6" w:rsidRPr="00142783" w:rsidRDefault="00262EC6" w:rsidP="00E824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забезпечує моніторинг реалізації рішень вченої ради факультету, а також інформує про його результати голову та членів вченої ради факультету;</w:t>
      </w:r>
    </w:p>
    <w:p w14:paraId="46198875" w14:textId="77777777" w:rsidR="00262EC6" w:rsidRPr="00142783" w:rsidRDefault="00262EC6" w:rsidP="00E824C1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виконує інші завдання голови Вченої ради факультету.</w:t>
      </w:r>
    </w:p>
    <w:p w14:paraId="5C94CACB" w14:textId="77777777" w:rsidR="00262EC6" w:rsidRPr="00142783" w:rsidRDefault="00262EC6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Порядок денний засідання приймається в цілому більшістю голосів присутніх членів вченої ради факультету шляхом відкритого голосування. </w:t>
      </w:r>
    </w:p>
    <w:p w14:paraId="5334A2DD" w14:textId="77777777" w:rsidR="00262EC6" w:rsidRPr="00142783" w:rsidRDefault="00262EC6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Рішення з кожного питання порядку денного приймаються відкритим голосуванням простою більшістю її членів, присутніх на засіданні, а в разі потреби, таємним голосуванням у встановленому порядку. У разі рівності числа голосів членів вченої ради «за» i «проти» вирішальним є голос голови вченої ради.</w:t>
      </w:r>
    </w:p>
    <w:p w14:paraId="2558DF50" w14:textId="77777777" w:rsidR="00262EC6" w:rsidRPr="00142783" w:rsidRDefault="00262EC6" w:rsidP="00262EC6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 голосування (відкрите a6o таємне) визначається на засіданні вченої ради факультету, якщо інше не встановлене законодавством України </w:t>
      </w:r>
      <w:proofErr w:type="spellStart"/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aбo</w:t>
      </w:r>
      <w:proofErr w:type="spellEnd"/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Статутом Університету. Для проведення таємного голосування обирається лічильна комісія, що підбиває підсумки голосування та повідомляє </w:t>
      </w:r>
      <w:proofErr w:type="spellStart"/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ïx</w:t>
      </w:r>
      <w:proofErr w:type="spellEnd"/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членам ради.</w:t>
      </w:r>
    </w:p>
    <w:p w14:paraId="5D7BD089" w14:textId="72B5539A" w:rsidR="00630DBB" w:rsidRPr="00142783" w:rsidRDefault="00630DBB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Хід засідань та прийняті рішення вченої ради факультету фіксуються у протоколах, які підписуються головою та секретарем вченої ради факультету. Інформація про рішення вченої ради факультету оприлюднюється </w:t>
      </w:r>
      <w:r w:rsidR="00E824C1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сайті факультету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1FBF4C1" w14:textId="77777777" w:rsidR="00630DBB" w:rsidRPr="00142783" w:rsidRDefault="00630DBB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разі настання обставин, які унеможливлюють проведення засідання вченої ради факультету </w:t>
      </w:r>
      <w:r w:rsidR="003623D7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очному режимі, засідання в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ченої ради факультету може проводитися в онлайн режимі. </w:t>
      </w:r>
    </w:p>
    <w:p w14:paraId="69E979E9" w14:textId="31553771" w:rsidR="00630DBB" w:rsidRPr="00142783" w:rsidRDefault="00630DBB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разі проведення засідання вченої ради факультету в онлайн режимі ведеться його відеозапис, який зберігається в секретаря вченої ради факультету.</w:t>
      </w:r>
      <w:r w:rsidRPr="001427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14:paraId="3CF6CBC4" w14:textId="3121B04B" w:rsidR="00630DBB" w:rsidRPr="00142783" w:rsidRDefault="00630DBB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Рішення про форму проведення засідання </w:t>
      </w:r>
      <w:r w:rsidR="00262EC6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(очна/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онлайн) приймає голова вченої ради факультету, яке доводиться до відома всіх членів вченої ради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факультету не пізніше ніж за 5 календарних днів до визначеної дати проведення такого засідання</w:t>
      </w:r>
      <w:r w:rsidR="000501D2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винятком позачергового засідання. Рішення про форму позачергового засідання доводиться до відома членів вченої ради разом з інформацією про таке засідання.</w:t>
      </w:r>
    </w:p>
    <w:p w14:paraId="62F3FC29" w14:textId="3F178699" w:rsidR="00630DBB" w:rsidRPr="00142783" w:rsidRDefault="00630DBB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денний кожного засідання формує учений секретар відповідно до плану роботи вченої ради факультету.</w:t>
      </w:r>
    </w:p>
    <w:p w14:paraId="451DA88E" w14:textId="0B290210" w:rsidR="00630DBB" w:rsidRPr="00142783" w:rsidRDefault="00630DBB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Присутність членів вченої ради факультету і наявність кворуму для проведення засідання засвідчуються секретарем вченої ради факультету, запис про що вноситься до протоколу засідання вченої ради факультету. </w:t>
      </w:r>
    </w:p>
    <w:p w14:paraId="1DD82C80" w14:textId="496C9F5A" w:rsidR="00630DBB" w:rsidRPr="00142783" w:rsidRDefault="00630DBB" w:rsidP="00630DBB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Засідання вченої ради факультету правомочне, якщо в ньому бере участь не менше двох третин від загальної кількості її членів. </w:t>
      </w:r>
      <w:r w:rsidR="003623D7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Рішення вченої ради факультету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приймаються простою більшістю голосів, якщо інше не передбачено законами та іншими нормативно-правовими актами України, Статутом Університету й нормативною базою Університету.</w:t>
      </w:r>
    </w:p>
    <w:p w14:paraId="0DBC81FA" w14:textId="77777777" w:rsidR="00630DBB" w:rsidRPr="00142783" w:rsidRDefault="00630DBB" w:rsidP="00630DBB">
      <w:pPr>
        <w:numPr>
          <w:ilvl w:val="1"/>
          <w:numId w:val="7"/>
        </w:numPr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вирішення окремих організаційних, наукових та правових питань діяльності факультету можуть створюватися постійні й тимчасові комісії і робочі групи для вивчення і підготовки окремих питань на розгляд вченої ради факультету. </w:t>
      </w:r>
    </w:p>
    <w:p w14:paraId="13D30B0C" w14:textId="5EC65DBC" w:rsidR="00630DBB" w:rsidRPr="00142783" w:rsidRDefault="00630DBB" w:rsidP="00630DBB">
      <w:pPr>
        <w:numPr>
          <w:ilvl w:val="1"/>
          <w:numId w:val="7"/>
        </w:numPr>
        <w:tabs>
          <w:tab w:val="left" w:pos="142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Лічильна комісія для таємного голосування (не менше трьох осіб) обирається відкритим голосуванням із числа членів вченої ради факультету, присутніх на засіданні та несе повну відповідальність за дотримання процедури й об’єктивність результатів таємного голосування. У роботі лічильної комісії не можуть брати участі члени вченої ради факультету, кандидатури яких </w:t>
      </w:r>
      <w:proofErr w:type="spellStart"/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внесено</w:t>
      </w:r>
      <w:proofErr w:type="spellEnd"/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бюлетеня для голосування</w:t>
      </w:r>
      <w:r w:rsidR="00AE2A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або питання щодо таких, які розглядаються вченою радою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Лічильна комісія забезпечує всі необхідні умови для дотримання таємності голосування та вільного особистого волевиявлення членів вченої ради факультету.</w:t>
      </w:r>
    </w:p>
    <w:p w14:paraId="225B79D1" w14:textId="77777777" w:rsidR="006179DC" w:rsidRPr="00142783" w:rsidRDefault="00630DBB" w:rsidP="006179DC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Засідання вченої ради факультету є відкритими й гласними. До участі у засіданнях, у тому числі на постійній основі, можуть запрошуватися інші </w:t>
      </w:r>
      <w:r w:rsidR="006713F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 (представники факультетів, кафедр та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інших структурних підрозділів, 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представники громадських об’єднань, студентства, </w:t>
      </w:r>
      <w:r w:rsidR="006713FB"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мас-медіа</w:t>
      </w:r>
      <w:r w:rsidRPr="001427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без права участі у голосуваннях, про що зазначається у протоколі засідання вченої ради факультету.</w:t>
      </w:r>
    </w:p>
    <w:p w14:paraId="4F8B6A39" w14:textId="77777777" w:rsidR="006179DC" w:rsidRPr="00142783" w:rsidRDefault="006179DC" w:rsidP="006179DC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 рішень вченої ради факультету покладається на керівників структурних підрозділів факультету, якщо інше не передбачено рішеннями ради.</w:t>
      </w:r>
    </w:p>
    <w:p w14:paraId="3276E832" w14:textId="77777777" w:rsidR="00A743D3" w:rsidRPr="00142783" w:rsidRDefault="006179DC" w:rsidP="006179DC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Члени вченої ради факультету забезпечують єдніст</w:t>
      </w:r>
      <w:r w:rsidR="00A743D3"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ь та колегіальність діяльності в</w:t>
      </w: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ченої ради, солідарну відповідальність за ухвалення рішень та </w:t>
      </w:r>
      <w:proofErr w:type="spellStart"/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ïx</w:t>
      </w:r>
      <w:proofErr w:type="spellEnd"/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реалізацію, стан справ у структурних під</w:t>
      </w:r>
      <w:r w:rsidR="00A743D3"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розділах факультету</w:t>
      </w: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інтереси яких вони представляють на засіданнях </w:t>
      </w:r>
      <w:r w:rsidR="00A743D3"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ченої ради факульте</w:t>
      </w:r>
      <w:r w:rsidR="00A743D3"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ту. </w:t>
      </w:r>
    </w:p>
    <w:p w14:paraId="75E60663" w14:textId="77777777" w:rsidR="00630DBB" w:rsidRPr="00142783" w:rsidRDefault="006179DC" w:rsidP="006179DC">
      <w:pPr>
        <w:numPr>
          <w:ilvl w:val="1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Протоколи засідань </w:t>
      </w:r>
      <w:r w:rsidR="00A743D3"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ченої ради факульте</w:t>
      </w:r>
      <w:r w:rsidR="00A743D3"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ту</w:t>
      </w: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відповідними матері</w:t>
      </w:r>
      <w:r w:rsidR="00A743D3"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алами зберігаються у секретаря вченої ради факультету упродовж 5 </w:t>
      </w: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років, після чого у встановленому порядку передаються до архіву Університету.</w:t>
      </w:r>
    </w:p>
    <w:p w14:paraId="149000CC" w14:textId="77777777" w:rsidR="005E2DA2" w:rsidRPr="00142783" w:rsidRDefault="005E2DA2" w:rsidP="005E2DA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02660F" w14:textId="77777777" w:rsidR="00142783" w:rsidRPr="00142783" w:rsidRDefault="00142783" w:rsidP="005E2DA2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7B5D1C" w14:textId="77777777" w:rsidR="005E2DA2" w:rsidRPr="00142783" w:rsidRDefault="005E2DA2" w:rsidP="005E2DA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7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ЗАКЛЮЧНІ ПОЛОЖЕННЯ</w:t>
      </w:r>
    </w:p>
    <w:p w14:paraId="5EAFF48E" w14:textId="77777777" w:rsidR="005E2DA2" w:rsidRPr="00142783" w:rsidRDefault="005E2DA2" w:rsidP="005E2DA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5.1. Положення про вчену раду факультету Уманського національного університету затверджується Вченою радою Університету та вводиться в дію наказом ректора УНУ.</w:t>
      </w:r>
    </w:p>
    <w:p w14:paraId="1F45CF51" w14:textId="77777777" w:rsidR="005E2DA2" w:rsidRPr="00142783" w:rsidRDefault="005E2DA2" w:rsidP="005E2DA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783">
        <w:rPr>
          <w:rFonts w:ascii="Times New Roman" w:hAnsi="Times New Roman" w:cs="Times New Roman"/>
          <w:color w:val="000000" w:themeColor="text1"/>
          <w:sz w:val="28"/>
          <w:szCs w:val="28"/>
        </w:rPr>
        <w:t>5.2. Зміни та доповнення до Положення оформлюються шляхом викладення їх в новій редакції та затверджуються у тому ж порядку, що й Положення.</w:t>
      </w:r>
    </w:p>
    <w:p w14:paraId="542F2733" w14:textId="77777777" w:rsidR="005E2DA2" w:rsidRPr="006179DC" w:rsidRDefault="005E2DA2" w:rsidP="005E2D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2DA2" w:rsidRPr="006179DC" w:rsidSect="00730922">
      <w:pgSz w:w="11909" w:h="16834" w:code="9"/>
      <w:pgMar w:top="851" w:right="851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7BA"/>
    <w:multiLevelType w:val="hybridMultilevel"/>
    <w:tmpl w:val="CCE89F3E"/>
    <w:lvl w:ilvl="0" w:tplc="9AE6FA1C">
      <w:start w:val="1"/>
      <w:numFmt w:val="decimal"/>
      <w:lvlText w:val="2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F2"/>
    <w:multiLevelType w:val="multilevel"/>
    <w:tmpl w:val="2FD2EA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auto"/>
      </w:rPr>
    </w:lvl>
  </w:abstractNum>
  <w:abstractNum w:abstractNumId="2" w15:restartNumberingAfterBreak="0">
    <w:nsid w:val="0D1B7867"/>
    <w:multiLevelType w:val="hybridMultilevel"/>
    <w:tmpl w:val="98A45BEA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97C6637"/>
    <w:multiLevelType w:val="hybridMultilevel"/>
    <w:tmpl w:val="4D5C5940"/>
    <w:lvl w:ilvl="0" w:tplc="237834B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376F"/>
    <w:multiLevelType w:val="multilevel"/>
    <w:tmpl w:val="607CF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C6B335E"/>
    <w:multiLevelType w:val="hybridMultilevel"/>
    <w:tmpl w:val="6908CD20"/>
    <w:lvl w:ilvl="0" w:tplc="3418CEA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5B71354B"/>
    <w:multiLevelType w:val="multilevel"/>
    <w:tmpl w:val="8982A8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 w15:restartNumberingAfterBreak="0">
    <w:nsid w:val="6373022B"/>
    <w:multiLevelType w:val="multilevel"/>
    <w:tmpl w:val="D68E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440C8"/>
    <w:multiLevelType w:val="hybridMultilevel"/>
    <w:tmpl w:val="DB5E223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6065147">
    <w:abstractNumId w:val="5"/>
  </w:num>
  <w:num w:numId="2" w16cid:durableId="184368614">
    <w:abstractNumId w:val="8"/>
  </w:num>
  <w:num w:numId="3" w16cid:durableId="1529372127">
    <w:abstractNumId w:val="2"/>
  </w:num>
  <w:num w:numId="4" w16cid:durableId="159540381">
    <w:abstractNumId w:val="4"/>
  </w:num>
  <w:num w:numId="5" w16cid:durableId="963073732">
    <w:abstractNumId w:val="3"/>
  </w:num>
  <w:num w:numId="6" w16cid:durableId="1443107169">
    <w:abstractNumId w:val="0"/>
  </w:num>
  <w:num w:numId="7" w16cid:durableId="1398238964">
    <w:abstractNumId w:val="6"/>
  </w:num>
  <w:num w:numId="8" w16cid:durableId="1237132493">
    <w:abstractNumId w:val="1"/>
  </w:num>
  <w:num w:numId="9" w16cid:durableId="1555508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1F1"/>
    <w:rsid w:val="00016884"/>
    <w:rsid w:val="00041479"/>
    <w:rsid w:val="00046F74"/>
    <w:rsid w:val="000501D2"/>
    <w:rsid w:val="00052781"/>
    <w:rsid w:val="0006201E"/>
    <w:rsid w:val="00077785"/>
    <w:rsid w:val="000E64B7"/>
    <w:rsid w:val="0011086B"/>
    <w:rsid w:val="00142783"/>
    <w:rsid w:val="001648B3"/>
    <w:rsid w:val="001738A2"/>
    <w:rsid w:val="001C2B7A"/>
    <w:rsid w:val="001D0975"/>
    <w:rsid w:val="00232520"/>
    <w:rsid w:val="002342EB"/>
    <w:rsid w:val="00237829"/>
    <w:rsid w:val="002438E3"/>
    <w:rsid w:val="00246B35"/>
    <w:rsid w:val="00262EC6"/>
    <w:rsid w:val="00290F67"/>
    <w:rsid w:val="00296B53"/>
    <w:rsid w:val="002B504C"/>
    <w:rsid w:val="002E1DD6"/>
    <w:rsid w:val="00330264"/>
    <w:rsid w:val="003623D7"/>
    <w:rsid w:val="0037368D"/>
    <w:rsid w:val="00373838"/>
    <w:rsid w:val="00386E4F"/>
    <w:rsid w:val="003A4687"/>
    <w:rsid w:val="003C6C89"/>
    <w:rsid w:val="003D4E39"/>
    <w:rsid w:val="003F460E"/>
    <w:rsid w:val="0040774E"/>
    <w:rsid w:val="00425C0D"/>
    <w:rsid w:val="00434F43"/>
    <w:rsid w:val="00480ABF"/>
    <w:rsid w:val="004B2CDC"/>
    <w:rsid w:val="00502798"/>
    <w:rsid w:val="0051683B"/>
    <w:rsid w:val="00523C3F"/>
    <w:rsid w:val="00526828"/>
    <w:rsid w:val="005268A1"/>
    <w:rsid w:val="005414D9"/>
    <w:rsid w:val="00567235"/>
    <w:rsid w:val="005A6AF2"/>
    <w:rsid w:val="005B465E"/>
    <w:rsid w:val="005B780B"/>
    <w:rsid w:val="005E2DA2"/>
    <w:rsid w:val="005F1D17"/>
    <w:rsid w:val="006179DC"/>
    <w:rsid w:val="00630DBB"/>
    <w:rsid w:val="00633135"/>
    <w:rsid w:val="00651D0E"/>
    <w:rsid w:val="00651EAC"/>
    <w:rsid w:val="006713FB"/>
    <w:rsid w:val="006A663E"/>
    <w:rsid w:val="006C36B6"/>
    <w:rsid w:val="00701ABE"/>
    <w:rsid w:val="00712359"/>
    <w:rsid w:val="00730922"/>
    <w:rsid w:val="00794DA2"/>
    <w:rsid w:val="007C1A9D"/>
    <w:rsid w:val="008210A0"/>
    <w:rsid w:val="008708F1"/>
    <w:rsid w:val="0087125B"/>
    <w:rsid w:val="00891D0E"/>
    <w:rsid w:val="008B1940"/>
    <w:rsid w:val="008C7E60"/>
    <w:rsid w:val="008D5B10"/>
    <w:rsid w:val="008E4028"/>
    <w:rsid w:val="008E4A50"/>
    <w:rsid w:val="00905F57"/>
    <w:rsid w:val="0091580A"/>
    <w:rsid w:val="00996626"/>
    <w:rsid w:val="009C4D6F"/>
    <w:rsid w:val="009F7641"/>
    <w:rsid w:val="00A158B9"/>
    <w:rsid w:val="00A36F9B"/>
    <w:rsid w:val="00A425EE"/>
    <w:rsid w:val="00A4570A"/>
    <w:rsid w:val="00A55A76"/>
    <w:rsid w:val="00A63DC9"/>
    <w:rsid w:val="00A700C4"/>
    <w:rsid w:val="00A743D3"/>
    <w:rsid w:val="00A84749"/>
    <w:rsid w:val="00A94EE3"/>
    <w:rsid w:val="00A97FC4"/>
    <w:rsid w:val="00AB181E"/>
    <w:rsid w:val="00AE2A16"/>
    <w:rsid w:val="00AF3256"/>
    <w:rsid w:val="00B05993"/>
    <w:rsid w:val="00B0680A"/>
    <w:rsid w:val="00B261BA"/>
    <w:rsid w:val="00B31897"/>
    <w:rsid w:val="00B36F58"/>
    <w:rsid w:val="00B502EF"/>
    <w:rsid w:val="00B55B67"/>
    <w:rsid w:val="00B70CC8"/>
    <w:rsid w:val="00BC5DA2"/>
    <w:rsid w:val="00BE20E9"/>
    <w:rsid w:val="00BE2D3B"/>
    <w:rsid w:val="00BF0D3A"/>
    <w:rsid w:val="00C07395"/>
    <w:rsid w:val="00C162FB"/>
    <w:rsid w:val="00C412C4"/>
    <w:rsid w:val="00C41F76"/>
    <w:rsid w:val="00C80A63"/>
    <w:rsid w:val="00C94D61"/>
    <w:rsid w:val="00CA3DC0"/>
    <w:rsid w:val="00CB584E"/>
    <w:rsid w:val="00CC19D7"/>
    <w:rsid w:val="00D167B0"/>
    <w:rsid w:val="00D16EB5"/>
    <w:rsid w:val="00D24B5B"/>
    <w:rsid w:val="00D346F3"/>
    <w:rsid w:val="00D366C6"/>
    <w:rsid w:val="00D429F6"/>
    <w:rsid w:val="00D43339"/>
    <w:rsid w:val="00D47487"/>
    <w:rsid w:val="00D54837"/>
    <w:rsid w:val="00D75B40"/>
    <w:rsid w:val="00D82876"/>
    <w:rsid w:val="00DC0C57"/>
    <w:rsid w:val="00DC41F1"/>
    <w:rsid w:val="00DE4344"/>
    <w:rsid w:val="00E22BC3"/>
    <w:rsid w:val="00E5592D"/>
    <w:rsid w:val="00E74713"/>
    <w:rsid w:val="00E824C1"/>
    <w:rsid w:val="00EC7386"/>
    <w:rsid w:val="00EE3CD6"/>
    <w:rsid w:val="00EF5265"/>
    <w:rsid w:val="00F37F2A"/>
    <w:rsid w:val="00F4145D"/>
    <w:rsid w:val="00F4623B"/>
    <w:rsid w:val="00F733A5"/>
    <w:rsid w:val="00F86C64"/>
    <w:rsid w:val="00F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C046A4"/>
  <w15:docId w15:val="{248558AD-1746-40BD-B0B9-FF321E70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3E"/>
    <w:pPr>
      <w:spacing w:after="200" w:line="276" w:lineRule="auto"/>
      <w:ind w:firstLine="0"/>
    </w:pPr>
    <w:rPr>
      <w:rFonts w:asciiTheme="minorHAnsi" w:hAnsiTheme="minorHAnsi" w:cstheme="minorBidi"/>
      <w:sz w:val="22"/>
      <w:lang w:val="uk-UA"/>
    </w:rPr>
  </w:style>
  <w:style w:type="paragraph" w:styleId="Heading1">
    <w:name w:val="heading 1"/>
    <w:basedOn w:val="Normal"/>
    <w:next w:val="Normal"/>
    <w:link w:val="Heading1Char"/>
    <w:qFormat/>
    <w:rsid w:val="006A66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47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aliases w:val="12 1,25"/>
    <w:uiPriority w:val="32"/>
    <w:qFormat/>
    <w:rsid w:val="005A6AF2"/>
    <w:rPr>
      <w:rFonts w:ascii="Times New Roman" w:hAnsi="Times New Roman"/>
      <w:b/>
      <w:bCs/>
      <w:smallCaps/>
      <w:color w:val="auto"/>
      <w:spacing w:val="5"/>
      <w:sz w:val="24"/>
    </w:rPr>
  </w:style>
  <w:style w:type="character" w:customStyle="1" w:styleId="Heading1Char">
    <w:name w:val="Heading 1 Char"/>
    <w:basedOn w:val="DefaultParagraphFont"/>
    <w:link w:val="Heading1"/>
    <w:rsid w:val="006A663E"/>
    <w:rPr>
      <w:rFonts w:eastAsia="Times New Roman"/>
      <w:b/>
      <w:szCs w:val="20"/>
      <w:lang w:eastAsia="ru-RU"/>
    </w:rPr>
  </w:style>
  <w:style w:type="character" w:customStyle="1" w:styleId="4">
    <w:name w:val="Основной текст (4)_"/>
    <w:basedOn w:val="DefaultParagraphFont"/>
    <w:link w:val="40"/>
    <w:rsid w:val="006A663E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6A663E"/>
    <w:pPr>
      <w:widowControl w:val="0"/>
      <w:shd w:val="clear" w:color="auto" w:fill="FFFFFF"/>
      <w:spacing w:before="180" w:after="30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TableGrid">
    <w:name w:val="Table Grid"/>
    <w:basedOn w:val="TableNormal"/>
    <w:uiPriority w:val="39"/>
    <w:rsid w:val="006A6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63E"/>
    <w:pPr>
      <w:spacing w:after="0" w:line="240" w:lineRule="auto"/>
      <w:ind w:left="720" w:firstLine="709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747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apple-converted-space">
    <w:name w:val="apple-converted-space"/>
    <w:basedOn w:val="DefaultParagraphFont"/>
    <w:rsid w:val="00E74713"/>
  </w:style>
  <w:style w:type="character" w:styleId="Strong">
    <w:name w:val="Strong"/>
    <w:basedOn w:val="DefaultParagraphFont"/>
    <w:uiPriority w:val="22"/>
    <w:qFormat/>
    <w:rsid w:val="00E74713"/>
    <w:rPr>
      <w:b/>
      <w:bCs/>
    </w:rPr>
  </w:style>
  <w:style w:type="paragraph" w:styleId="NormalWeb">
    <w:name w:val="Normal (Web)"/>
    <w:basedOn w:val="Normal"/>
    <w:uiPriority w:val="99"/>
    <w:unhideWhenUsed/>
    <w:rsid w:val="00E7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paragraph" w:customStyle="1" w:styleId="p1">
    <w:name w:val="p1"/>
    <w:basedOn w:val="Normal"/>
    <w:rsid w:val="00A4570A"/>
    <w:pPr>
      <w:spacing w:after="0" w:line="240" w:lineRule="auto"/>
    </w:pPr>
    <w:rPr>
      <w:rFonts w:ascii="Times New Roman" w:eastAsia="Times New Roman" w:hAnsi="Times New Roman" w:cs="Times New Roman"/>
      <w:color w:val="000000"/>
      <w:sz w:val="21"/>
      <w:szCs w:val="21"/>
      <w:lang w:val="en-UA"/>
    </w:rPr>
  </w:style>
  <w:style w:type="character" w:customStyle="1" w:styleId="s1">
    <w:name w:val="s1"/>
    <w:basedOn w:val="DefaultParagraphFont"/>
    <w:rsid w:val="00A4570A"/>
    <w:rPr>
      <w:rFonts w:ascii="Arial" w:hAnsi="Arial" w:cs="Arial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4C69-C1BD-46BB-9A08-3F496F24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10</Pages>
  <Words>2304</Words>
  <Characters>13136</Characters>
  <Application>Microsoft Office Word</Application>
  <DocSecurity>0</DocSecurity>
  <Lines>109</Lines>
  <Paragraphs>30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Михайло Мальований</cp:lastModifiedBy>
  <cp:revision>22</cp:revision>
  <dcterms:created xsi:type="dcterms:W3CDTF">2021-11-30T13:07:00Z</dcterms:created>
  <dcterms:modified xsi:type="dcterms:W3CDTF">2026-02-10T10:27:00Z</dcterms:modified>
</cp:coreProperties>
</file>