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149D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r w:rsidRPr="00FB54F8">
        <w:rPr>
          <w:sz w:val="28"/>
          <w:szCs w:val="28"/>
          <w:lang w:val="uk-UA" w:eastAsia="ru-RU"/>
        </w:rPr>
        <w:t>МІНІСТЕРСТВО ОСВІТИ І НАУКИ УКРАЇНИ</w:t>
      </w:r>
    </w:p>
    <w:p w14:paraId="454DA313" w14:textId="5EDAB1A0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r w:rsidRPr="00FB54F8">
        <w:rPr>
          <w:sz w:val="28"/>
          <w:szCs w:val="28"/>
          <w:lang w:val="uk-UA" w:eastAsia="ru-RU"/>
        </w:rPr>
        <w:t xml:space="preserve">УМАНСЬКИЙ НАЦІОНАЛЬНИЙ УНІВЕРСИТЕТ </w:t>
      </w:r>
    </w:p>
    <w:p w14:paraId="4E75FA26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F0A7360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4785"/>
      </w:tblGrid>
      <w:tr w:rsidR="00395CB0" w:rsidRPr="00FB54F8" w14:paraId="2EF9D338" w14:textId="77777777" w:rsidTr="00C71D65">
        <w:tc>
          <w:tcPr>
            <w:tcW w:w="3936" w:type="dxa"/>
          </w:tcPr>
          <w:p w14:paraId="6EF8EF1B" w14:textId="06DD4130" w:rsidR="00395CB0" w:rsidRPr="00FB54F8" w:rsidRDefault="00395CB0" w:rsidP="00C71D65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Схвалено Вченою радою УНУ</w:t>
            </w:r>
          </w:p>
          <w:p w14:paraId="5EF9D8B7" w14:textId="7F187845" w:rsidR="00395CB0" w:rsidRPr="00FB54F8" w:rsidRDefault="00395CB0" w:rsidP="00C71D65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(протокол №  від </w:t>
            </w:r>
            <w:r w:rsidR="00EF30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</w:t>
            </w:r>
            <w:r w:rsidR="00EF30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</w:t>
            </w:r>
            <w:r w:rsidR="00EF30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FB54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</w:tcPr>
          <w:p w14:paraId="31FBD2B3" w14:textId="77777777" w:rsidR="00395CB0" w:rsidRPr="00FB54F8" w:rsidRDefault="00395CB0" w:rsidP="00C71D65">
            <w:pPr>
              <w:pStyle w:val="HTMLPreformatted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14:paraId="24CEFE49" w14:textId="77777777" w:rsidR="00395CB0" w:rsidRPr="00FB54F8" w:rsidRDefault="00395CB0" w:rsidP="00C71D65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ЗАТВЕРДЖУЮ</w:t>
            </w:r>
          </w:p>
          <w:p w14:paraId="33FE0785" w14:textId="47A3EAE7" w:rsidR="00395CB0" w:rsidRPr="00FB54F8" w:rsidRDefault="00395CB0" w:rsidP="00C71D65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Ректор У</w:t>
            </w:r>
            <w:r w:rsidR="00EF30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НУ</w:t>
            </w:r>
          </w:p>
          <w:p w14:paraId="33733A5B" w14:textId="0B810408" w:rsidR="00395CB0" w:rsidRPr="00FB54F8" w:rsidRDefault="00395CB0" w:rsidP="00C71D65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 </w:t>
            </w:r>
            <w:r w:rsidR="00EF30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Владилена</w:t>
            </w: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EF30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СОКИРСЬКА</w:t>
            </w: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66928202" w14:textId="4144AD87" w:rsidR="00395CB0" w:rsidRPr="00FB54F8" w:rsidRDefault="00AA49DF" w:rsidP="00C71D65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  <w:r w:rsidR="00395CB0"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січня 202</w:t>
            </w:r>
            <w:r w:rsidR="00EF30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395CB0"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року.</w:t>
            </w:r>
          </w:p>
          <w:p w14:paraId="1D927579" w14:textId="77777777" w:rsidR="00395CB0" w:rsidRPr="00FB54F8" w:rsidRDefault="00395CB0" w:rsidP="00C71D65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4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Введено в дію наказом ректора від </w:t>
            </w:r>
          </w:p>
          <w:p w14:paraId="16B16845" w14:textId="77777777" w:rsidR="00395CB0" w:rsidRPr="00FB54F8" w:rsidRDefault="00395CB0" w:rsidP="00C71D65">
            <w:pPr>
              <w:pStyle w:val="HTMLPreformatted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4128CF01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559A3407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7CAC225" w14:textId="3C18F565" w:rsidR="00F62D6B" w:rsidRPr="00FB54F8" w:rsidRDefault="00EF3009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ПРОЕКТ</w:t>
      </w:r>
    </w:p>
    <w:p w14:paraId="5886B180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42544DD9" w14:textId="77777777" w:rsidR="00F62D6B" w:rsidRPr="00FB54F8" w:rsidRDefault="00F62D6B" w:rsidP="00F62D6B">
      <w:pPr>
        <w:widowControl/>
        <w:spacing w:line="360" w:lineRule="auto"/>
        <w:jc w:val="center"/>
        <w:rPr>
          <w:sz w:val="32"/>
          <w:szCs w:val="32"/>
          <w:lang w:val="uk-UA" w:eastAsia="ru-RU"/>
        </w:rPr>
      </w:pPr>
      <w:r w:rsidRPr="00FB54F8">
        <w:rPr>
          <w:sz w:val="32"/>
          <w:szCs w:val="32"/>
          <w:lang w:val="uk-UA" w:eastAsia="ru-RU"/>
        </w:rPr>
        <w:t>ПОЛОЖЕННЯ</w:t>
      </w:r>
    </w:p>
    <w:p w14:paraId="373B4936" w14:textId="248B0181" w:rsidR="00F62D6B" w:rsidRPr="00FB54F8" w:rsidRDefault="00F62D6B" w:rsidP="0001225D">
      <w:pPr>
        <w:spacing w:before="2"/>
        <w:jc w:val="center"/>
        <w:rPr>
          <w:sz w:val="32"/>
          <w:szCs w:val="32"/>
          <w:lang w:val="uk-UA"/>
        </w:rPr>
      </w:pPr>
      <w:r w:rsidRPr="00FB54F8">
        <w:rPr>
          <w:sz w:val="32"/>
          <w:szCs w:val="32"/>
          <w:lang w:val="uk-UA"/>
        </w:rPr>
        <w:t xml:space="preserve">ПРО </w:t>
      </w:r>
      <w:r w:rsidR="00E0039D" w:rsidRPr="00FB54F8">
        <w:rPr>
          <w:sz w:val="32"/>
          <w:szCs w:val="32"/>
          <w:lang w:val="uk-UA"/>
        </w:rPr>
        <w:t>ГАРАНТА ОСВІТНЬОЇ ПРОГРАМИ</w:t>
      </w:r>
      <w:r w:rsidR="0001225D" w:rsidRPr="00FB54F8">
        <w:rPr>
          <w:sz w:val="32"/>
          <w:szCs w:val="32"/>
          <w:lang w:val="uk-UA"/>
        </w:rPr>
        <w:t xml:space="preserve"> В УМАНСЬКОМУ НАЦІОНАЛЬНОМУ УНІВЕРСИТЕТІ </w:t>
      </w:r>
    </w:p>
    <w:p w14:paraId="78746C1D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25648A06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D0FDAD4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044AB7E8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417DFE4C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9917A3C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7D0B145A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2D18C89E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2AD51BE8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4C9C6A33" w14:textId="77777777" w:rsidR="00F62D6B" w:rsidRPr="00FB54F8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27A2F4FB" w14:textId="77777777" w:rsidR="00395CB0" w:rsidRPr="00FB54F8" w:rsidRDefault="00395CB0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319CFB7B" w14:textId="77777777" w:rsidR="00395CB0" w:rsidRPr="00FB54F8" w:rsidRDefault="00395CB0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6E685D4C" w14:textId="77777777" w:rsidR="00395CB0" w:rsidRPr="00FB54F8" w:rsidRDefault="00395CB0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34D00E9E" w14:textId="77777777" w:rsidR="00395CB0" w:rsidRPr="00FB54F8" w:rsidRDefault="00395CB0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2CCD8D5B" w14:textId="492EF0DC" w:rsidR="00F62D6B" w:rsidRPr="00FB54F8" w:rsidRDefault="0001225D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r w:rsidRPr="00FB54F8">
        <w:rPr>
          <w:sz w:val="28"/>
          <w:szCs w:val="28"/>
          <w:lang w:val="uk-UA" w:eastAsia="ru-RU"/>
        </w:rPr>
        <w:t>Умань – 202</w:t>
      </w:r>
      <w:r w:rsidR="00EF3009">
        <w:rPr>
          <w:sz w:val="28"/>
          <w:szCs w:val="28"/>
          <w:lang w:val="uk-UA" w:eastAsia="ru-RU"/>
        </w:rPr>
        <w:t>6</w:t>
      </w:r>
    </w:p>
    <w:p w14:paraId="64B49A3F" w14:textId="77777777" w:rsidR="00DB120A" w:rsidRPr="00FB54F8" w:rsidRDefault="00394325" w:rsidP="00EF300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B54F8">
        <w:rPr>
          <w:b/>
          <w:sz w:val="28"/>
          <w:szCs w:val="28"/>
          <w:lang w:val="uk-UA"/>
        </w:rPr>
        <w:lastRenderedPageBreak/>
        <w:t xml:space="preserve">1. </w:t>
      </w:r>
      <w:r w:rsidR="00CE76EE" w:rsidRPr="00FB54F8">
        <w:rPr>
          <w:b/>
          <w:sz w:val="28"/>
          <w:szCs w:val="28"/>
          <w:lang w:val="uk-UA"/>
        </w:rPr>
        <w:t>ЗАГАЛЬНІ ПОЛОЖЕННЯ</w:t>
      </w:r>
    </w:p>
    <w:p w14:paraId="7F8E59F2" w14:textId="77777777" w:rsidR="00394325" w:rsidRPr="00FB54F8" w:rsidRDefault="00394325" w:rsidP="00EF3009">
      <w:pPr>
        <w:spacing w:line="360" w:lineRule="auto"/>
        <w:jc w:val="both"/>
        <w:rPr>
          <w:sz w:val="28"/>
          <w:szCs w:val="28"/>
          <w:lang w:val="uk-UA"/>
        </w:rPr>
      </w:pPr>
    </w:p>
    <w:p w14:paraId="131D8ACF" w14:textId="1BD465F4" w:rsidR="00F361B3" w:rsidRPr="00FB54F8" w:rsidRDefault="00CE76EE" w:rsidP="00EF3009">
      <w:pPr>
        <w:pStyle w:val="ListParagraph"/>
        <w:widowControl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sz w:val="27"/>
          <w:szCs w:val="27"/>
          <w:lang w:val="uk-UA"/>
        </w:rPr>
      </w:pPr>
      <w:r w:rsidRPr="00FB54F8">
        <w:rPr>
          <w:sz w:val="28"/>
          <w:lang w:val="uk-UA"/>
        </w:rPr>
        <w:t xml:space="preserve">Положення про </w:t>
      </w:r>
      <w:r w:rsidR="00E0039D" w:rsidRPr="00FB54F8">
        <w:rPr>
          <w:sz w:val="28"/>
          <w:lang w:val="uk-UA"/>
        </w:rPr>
        <w:t>гаранта освітньої програми</w:t>
      </w:r>
      <w:r w:rsidR="0001225D" w:rsidRPr="00FB54F8">
        <w:rPr>
          <w:sz w:val="28"/>
          <w:lang w:val="uk-UA"/>
        </w:rPr>
        <w:t xml:space="preserve"> в </w:t>
      </w:r>
      <w:r w:rsidR="00567806" w:rsidRPr="00FB54F8">
        <w:rPr>
          <w:sz w:val="28"/>
          <w:lang w:val="uk-UA"/>
        </w:rPr>
        <w:t xml:space="preserve"> Уманському національному університеті </w:t>
      </w:r>
      <w:r w:rsidRPr="00FB54F8">
        <w:rPr>
          <w:sz w:val="28"/>
          <w:lang w:val="uk-UA"/>
        </w:rPr>
        <w:t xml:space="preserve">(далі – Положення) </w:t>
      </w:r>
      <w:r w:rsidR="0001225D" w:rsidRPr="00FB54F8">
        <w:rPr>
          <w:sz w:val="28"/>
          <w:szCs w:val="28"/>
          <w:lang w:val="uk-UA"/>
        </w:rPr>
        <w:t xml:space="preserve">визначає </w:t>
      </w:r>
      <w:r w:rsidR="00E0039D" w:rsidRPr="00FB54F8">
        <w:rPr>
          <w:rFonts w:eastAsiaTheme="minorHAnsi"/>
          <w:sz w:val="27"/>
          <w:szCs w:val="27"/>
          <w:lang w:val="uk-UA"/>
        </w:rPr>
        <w:t>порядок призначення, статус, функції, права</w:t>
      </w:r>
      <w:r w:rsidR="00F361B3" w:rsidRPr="00FB54F8">
        <w:rPr>
          <w:rFonts w:eastAsiaTheme="minorHAnsi"/>
          <w:sz w:val="27"/>
          <w:szCs w:val="27"/>
          <w:lang w:val="uk-UA"/>
        </w:rPr>
        <w:t xml:space="preserve"> </w:t>
      </w:r>
      <w:r w:rsidR="00E0039D" w:rsidRPr="00FB54F8">
        <w:rPr>
          <w:rFonts w:eastAsiaTheme="minorHAnsi"/>
          <w:sz w:val="27"/>
          <w:szCs w:val="27"/>
          <w:lang w:val="uk-UA"/>
        </w:rPr>
        <w:t>та обов’язки гаранта осв</w:t>
      </w:r>
      <w:r w:rsidR="00F361B3" w:rsidRPr="00FB54F8">
        <w:rPr>
          <w:rFonts w:eastAsiaTheme="minorHAnsi"/>
          <w:sz w:val="27"/>
          <w:szCs w:val="27"/>
          <w:lang w:val="uk-UA"/>
        </w:rPr>
        <w:t xml:space="preserve">ітньої програми (далі – Гарант) </w:t>
      </w:r>
      <w:r w:rsidR="00A5782B" w:rsidRPr="00FB54F8">
        <w:rPr>
          <w:sz w:val="28"/>
          <w:szCs w:val="28"/>
          <w:lang w:val="uk-UA"/>
        </w:rPr>
        <w:t>в</w:t>
      </w:r>
      <w:r w:rsidR="0001225D" w:rsidRPr="00FB54F8">
        <w:rPr>
          <w:sz w:val="28"/>
          <w:szCs w:val="28"/>
          <w:lang w:val="uk-UA"/>
        </w:rPr>
        <w:t xml:space="preserve"> </w:t>
      </w:r>
      <w:r w:rsidR="00A5782B" w:rsidRPr="00FB54F8">
        <w:rPr>
          <w:sz w:val="28"/>
          <w:szCs w:val="28"/>
          <w:lang w:val="uk-UA"/>
        </w:rPr>
        <w:t xml:space="preserve">Уманському національному університеті </w:t>
      </w:r>
      <w:r w:rsidR="0001225D" w:rsidRPr="00FB54F8">
        <w:rPr>
          <w:sz w:val="28"/>
          <w:szCs w:val="28"/>
          <w:lang w:val="uk-UA"/>
        </w:rPr>
        <w:t>(далі –</w:t>
      </w:r>
      <w:r w:rsidR="00F361B3" w:rsidRPr="00FB54F8">
        <w:rPr>
          <w:sz w:val="28"/>
          <w:szCs w:val="28"/>
          <w:lang w:val="uk-UA"/>
        </w:rPr>
        <w:t xml:space="preserve"> У</w:t>
      </w:r>
      <w:r w:rsidR="0001225D" w:rsidRPr="00FB54F8">
        <w:rPr>
          <w:sz w:val="28"/>
          <w:szCs w:val="28"/>
          <w:lang w:val="uk-UA"/>
        </w:rPr>
        <w:t xml:space="preserve">ніверситет, </w:t>
      </w:r>
      <w:r w:rsidR="00A5782B" w:rsidRPr="00FB54F8">
        <w:rPr>
          <w:sz w:val="28"/>
          <w:szCs w:val="28"/>
          <w:lang w:val="uk-UA"/>
        </w:rPr>
        <w:t>УНУ</w:t>
      </w:r>
      <w:r w:rsidR="0001225D" w:rsidRPr="00FB54F8">
        <w:rPr>
          <w:sz w:val="28"/>
          <w:szCs w:val="28"/>
          <w:lang w:val="uk-UA"/>
        </w:rPr>
        <w:t xml:space="preserve">). </w:t>
      </w:r>
    </w:p>
    <w:p w14:paraId="6F62DE45" w14:textId="77777777" w:rsidR="00C96905" w:rsidRPr="00FB54F8" w:rsidRDefault="0001225D" w:rsidP="00EF3009">
      <w:pPr>
        <w:pStyle w:val="ListParagraph"/>
        <w:widowControl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sz w:val="27"/>
          <w:szCs w:val="27"/>
          <w:lang w:val="uk-UA"/>
        </w:rPr>
      </w:pPr>
      <w:r w:rsidRPr="00FB54F8">
        <w:rPr>
          <w:sz w:val="28"/>
          <w:szCs w:val="28"/>
          <w:lang w:val="uk-UA"/>
        </w:rPr>
        <w:t>Положення розроблено відповідно до Закону України «Про освіту» № 2145</w:t>
      </w:r>
      <w:r w:rsidRPr="00FB54F8">
        <w:rPr>
          <w:rFonts w:ascii="TLYYUP+TimesNewRomanPSMT" w:hAnsi="TLYYUP+TimesNewRomanPSMT" w:cs="TLYYUP+TimesNewRomanPSMT"/>
          <w:sz w:val="28"/>
          <w:szCs w:val="28"/>
          <w:lang w:val="uk-UA"/>
        </w:rPr>
        <w:t>-</w:t>
      </w:r>
      <w:r w:rsidRPr="00FB54F8">
        <w:rPr>
          <w:sz w:val="28"/>
          <w:szCs w:val="28"/>
          <w:lang w:val="uk-UA"/>
        </w:rPr>
        <w:t xml:space="preserve">VIII, Закону України «Про вищу освіту» № </w:t>
      </w:r>
      <w:r w:rsidRPr="00FB54F8">
        <w:rPr>
          <w:rFonts w:ascii="TLYYUP+TimesNewRomanPSMT" w:hAnsi="TLYYUP+TimesNewRomanPSMT" w:cs="TLYYUP+TimesNewRomanPSMT"/>
          <w:sz w:val="28"/>
          <w:szCs w:val="28"/>
          <w:lang w:val="uk-UA"/>
        </w:rPr>
        <w:t>1556-</w:t>
      </w:r>
      <w:r w:rsidRPr="00FB54F8">
        <w:rPr>
          <w:sz w:val="28"/>
          <w:szCs w:val="28"/>
          <w:lang w:val="uk-UA"/>
        </w:rPr>
        <w:t>VII,</w:t>
      </w:r>
      <w:r w:rsidR="00F361B3" w:rsidRPr="00FB54F8">
        <w:rPr>
          <w:sz w:val="28"/>
          <w:szCs w:val="28"/>
          <w:lang w:val="uk-UA"/>
        </w:rPr>
        <w:t xml:space="preserve"> </w:t>
      </w:r>
      <w:r w:rsidR="00F361B3" w:rsidRPr="00FB54F8">
        <w:rPr>
          <w:rFonts w:eastAsiaTheme="minorHAnsi"/>
          <w:sz w:val="27"/>
          <w:szCs w:val="27"/>
          <w:lang w:val="uk-UA"/>
        </w:rPr>
        <w:t>Положення про акредитацію освітніх програм, за якими здійснюється підготовка здобувачів вищої освіти, затвердженого наказом Міністерства освіти і науки України від 11 липня 2019 року № 977 (далі – Положення про акредитацію), Ліцензійних умов провадження освітньої діяльності закладів освіти, затверджених постановою Кабінету Міністрів України від 30 грудня 2015 року № 1187 (далі - Ліцензійних умов)</w:t>
      </w:r>
      <w:r w:rsidRPr="00FB54F8">
        <w:rPr>
          <w:sz w:val="28"/>
          <w:szCs w:val="28"/>
          <w:lang w:val="uk-UA"/>
        </w:rPr>
        <w:t>.</w:t>
      </w:r>
    </w:p>
    <w:p w14:paraId="3EF5EA50" w14:textId="5A965367" w:rsidR="00C96905" w:rsidRPr="00FB54F8" w:rsidRDefault="00C96905" w:rsidP="00EF3009">
      <w:pPr>
        <w:pStyle w:val="ListParagraph"/>
        <w:widowControl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sz w:val="27"/>
          <w:szCs w:val="27"/>
          <w:lang w:val="uk-UA"/>
        </w:rPr>
      </w:pPr>
      <w:r w:rsidRPr="00FB54F8">
        <w:rPr>
          <w:rFonts w:eastAsiaTheme="minorHAnsi"/>
          <w:sz w:val="27"/>
          <w:szCs w:val="27"/>
          <w:lang w:val="uk-UA"/>
        </w:rPr>
        <w:t>Метою Положення є вдосконалення організації розроблення, впровадження та реалізації освітніх програм (далі – ОП), вдосконалення та розвиток системи внутрішнього забезпечення якості освітньої діяльності та якості вищої освіти в У</w:t>
      </w:r>
      <w:r w:rsidR="00EF3009">
        <w:rPr>
          <w:rFonts w:eastAsiaTheme="minorHAnsi"/>
          <w:sz w:val="27"/>
          <w:szCs w:val="27"/>
          <w:lang w:val="uk-UA"/>
        </w:rPr>
        <w:t>ніверситеті</w:t>
      </w:r>
      <w:r w:rsidRPr="00FB54F8">
        <w:rPr>
          <w:rFonts w:eastAsiaTheme="minorHAnsi"/>
          <w:sz w:val="27"/>
          <w:szCs w:val="27"/>
          <w:lang w:val="uk-UA"/>
        </w:rPr>
        <w:t>.</w:t>
      </w:r>
    </w:p>
    <w:p w14:paraId="7B2AD274" w14:textId="18AD2D93" w:rsidR="00C96905" w:rsidRPr="00FB54F8" w:rsidRDefault="00C96905" w:rsidP="00EF3009">
      <w:pPr>
        <w:pStyle w:val="ListParagraph"/>
        <w:widowControl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sz w:val="27"/>
          <w:szCs w:val="27"/>
          <w:lang w:val="uk-UA"/>
        </w:rPr>
      </w:pPr>
      <w:r w:rsidRPr="00FB54F8">
        <w:rPr>
          <w:rFonts w:eastAsiaTheme="minorHAnsi"/>
          <w:sz w:val="27"/>
          <w:szCs w:val="27"/>
          <w:lang w:val="uk-UA"/>
        </w:rPr>
        <w:t>Вимоги цього Положення є обов’язковими для всіх структурних підрозділів У</w:t>
      </w:r>
      <w:r w:rsidR="00EF3009">
        <w:rPr>
          <w:rFonts w:eastAsiaTheme="minorHAnsi"/>
          <w:sz w:val="27"/>
          <w:szCs w:val="27"/>
          <w:lang w:val="uk-UA"/>
        </w:rPr>
        <w:t>ніверситету</w:t>
      </w:r>
      <w:r w:rsidRPr="00FB54F8">
        <w:rPr>
          <w:rFonts w:eastAsiaTheme="minorHAnsi"/>
          <w:sz w:val="27"/>
          <w:szCs w:val="27"/>
          <w:lang w:val="uk-UA"/>
        </w:rPr>
        <w:t>.</w:t>
      </w:r>
    </w:p>
    <w:p w14:paraId="34D8B2B6" w14:textId="77777777" w:rsidR="00D40402" w:rsidRPr="00FB54F8" w:rsidRDefault="00D40402" w:rsidP="00EF3009">
      <w:pPr>
        <w:pStyle w:val="ListParagraph"/>
        <w:spacing w:line="360" w:lineRule="auto"/>
        <w:ind w:left="0" w:right="0" w:firstLine="567"/>
        <w:rPr>
          <w:lang w:val="uk-UA"/>
        </w:rPr>
      </w:pPr>
      <w:r w:rsidRPr="00FB54F8">
        <w:rPr>
          <w:sz w:val="28"/>
          <w:szCs w:val="28"/>
          <w:lang w:val="uk-UA"/>
        </w:rPr>
        <w:t xml:space="preserve">1.5. </w:t>
      </w:r>
      <w:r w:rsidR="00DC76CB" w:rsidRPr="00FB54F8">
        <w:rPr>
          <w:sz w:val="28"/>
          <w:szCs w:val="28"/>
          <w:lang w:val="uk-UA"/>
        </w:rPr>
        <w:t>Т</w:t>
      </w:r>
      <w:r w:rsidRPr="00FB54F8">
        <w:rPr>
          <w:sz w:val="28"/>
          <w:szCs w:val="28"/>
          <w:lang w:val="uk-UA"/>
        </w:rPr>
        <w:t>ерміни вживаються у значеннях, що визначені Законом України «Про освіту»</w:t>
      </w:r>
      <w:r w:rsidR="00DC76CB" w:rsidRPr="00FB54F8">
        <w:rPr>
          <w:sz w:val="28"/>
          <w:szCs w:val="28"/>
          <w:lang w:val="uk-UA"/>
        </w:rPr>
        <w:t>, Законом України «Про вищу освіту»</w:t>
      </w:r>
      <w:r w:rsidRPr="00FB54F8">
        <w:rPr>
          <w:sz w:val="28"/>
          <w:szCs w:val="28"/>
          <w:lang w:val="uk-UA"/>
        </w:rPr>
        <w:t xml:space="preserve"> та</w:t>
      </w:r>
      <w:r w:rsidR="00DC76CB" w:rsidRPr="00FB54F8">
        <w:rPr>
          <w:sz w:val="28"/>
          <w:szCs w:val="28"/>
          <w:lang w:val="uk-UA"/>
        </w:rPr>
        <w:t xml:space="preserve"> глосарієм НАЗЯВО (</w:t>
      </w:r>
      <w:hyperlink r:id="rId8" w:history="1">
        <w:r w:rsidR="00DC76CB" w:rsidRPr="00FB54F8">
          <w:rPr>
            <w:sz w:val="28"/>
            <w:szCs w:val="28"/>
            <w:lang w:val="uk-UA"/>
          </w:rPr>
          <w:t>https://naqa.gov.ua/wp-content/uploads/2020/01/%d0%93%d0%bb%d0%be%d1%81%d0%b0%d1%80%d1%96%d0%b9.pdf</w:t>
        </w:r>
      </w:hyperlink>
      <w:r w:rsidR="00DC76CB" w:rsidRPr="00FB54F8">
        <w:rPr>
          <w:sz w:val="28"/>
          <w:szCs w:val="28"/>
          <w:lang w:val="uk-UA"/>
        </w:rPr>
        <w:t>)</w:t>
      </w:r>
      <w:r w:rsidRPr="00FB54F8">
        <w:rPr>
          <w:sz w:val="28"/>
          <w:szCs w:val="28"/>
          <w:lang w:val="uk-UA"/>
        </w:rPr>
        <w:t>.</w:t>
      </w:r>
    </w:p>
    <w:p w14:paraId="784CD2A5" w14:textId="77777777" w:rsidR="006B23B7" w:rsidRPr="00FB54F8" w:rsidRDefault="006B23B7" w:rsidP="00EF3009">
      <w:pPr>
        <w:pStyle w:val="ListParagraph"/>
        <w:spacing w:line="360" w:lineRule="auto"/>
        <w:ind w:left="0" w:right="0" w:firstLine="567"/>
        <w:rPr>
          <w:sz w:val="28"/>
          <w:szCs w:val="28"/>
          <w:lang w:val="uk-UA"/>
        </w:rPr>
      </w:pPr>
    </w:p>
    <w:p w14:paraId="3639FEAD" w14:textId="77777777" w:rsidR="006B23B7" w:rsidRPr="00FB54F8" w:rsidRDefault="006B23B7" w:rsidP="00EF300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B54F8">
        <w:rPr>
          <w:b/>
          <w:sz w:val="28"/>
          <w:szCs w:val="28"/>
          <w:lang w:val="uk-UA"/>
        </w:rPr>
        <w:t xml:space="preserve">2. </w:t>
      </w:r>
      <w:r w:rsidR="00DC76CB" w:rsidRPr="00FB54F8">
        <w:rPr>
          <w:b/>
          <w:sz w:val="28"/>
          <w:szCs w:val="28"/>
          <w:lang w:val="uk-UA"/>
        </w:rPr>
        <w:t>ВИМОГИ ДО ГАРАНТА ОСВІТНЬОЇ ПРОГРАМИ</w:t>
      </w:r>
    </w:p>
    <w:p w14:paraId="69EBFA8D" w14:textId="77777777" w:rsidR="006B23B7" w:rsidRPr="00FB54F8" w:rsidRDefault="006B23B7" w:rsidP="00EF300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CF7ECE9" w14:textId="23825FBD" w:rsidR="00DC76CB" w:rsidRPr="00FB54F8" w:rsidRDefault="00DC76CB" w:rsidP="00EF3009">
      <w:pPr>
        <w:pStyle w:val="Default"/>
        <w:spacing w:line="360" w:lineRule="auto"/>
        <w:ind w:firstLine="567"/>
        <w:jc w:val="both"/>
        <w:rPr>
          <w:rFonts w:eastAsia="Times New Roman"/>
          <w:strike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2.1. Гарант освітньої програми – науково-педагогічний</w:t>
      </w:r>
      <w:r w:rsidR="00EF3009">
        <w:rPr>
          <w:rFonts w:eastAsia="Times New Roman"/>
          <w:color w:val="auto"/>
          <w:sz w:val="28"/>
          <w:szCs w:val="28"/>
        </w:rPr>
        <w:t>, педагогічний</w:t>
      </w:r>
      <w:r w:rsidRPr="00FB54F8">
        <w:rPr>
          <w:rFonts w:eastAsia="Times New Roman"/>
          <w:color w:val="auto"/>
          <w:sz w:val="28"/>
          <w:szCs w:val="28"/>
        </w:rPr>
        <w:t xml:space="preserve"> та/або науковий працівник, який працює в університеті за основним місцем </w:t>
      </w:r>
      <w:r w:rsidRPr="00FB54F8">
        <w:rPr>
          <w:rFonts w:eastAsia="Times New Roman"/>
          <w:color w:val="auto"/>
          <w:sz w:val="28"/>
          <w:szCs w:val="28"/>
        </w:rPr>
        <w:lastRenderedPageBreak/>
        <w:t xml:space="preserve">роботи, має кваліфікацію відповідно до спеціальності, науковий ступінь та/або вчене звання за відповідною або спорідненою до освітньої програми спеціальністю. </w:t>
      </w:r>
    </w:p>
    <w:p w14:paraId="2529B496" w14:textId="1650A7DE" w:rsidR="00DC76CB" w:rsidRPr="00FB54F8" w:rsidRDefault="00117EEA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2.</w:t>
      </w:r>
      <w:r w:rsidR="00EF3009">
        <w:rPr>
          <w:rFonts w:eastAsia="Times New Roman"/>
          <w:color w:val="auto"/>
          <w:sz w:val="28"/>
          <w:szCs w:val="28"/>
        </w:rPr>
        <w:t>2</w:t>
      </w:r>
      <w:r w:rsidR="007621D2" w:rsidRPr="00FB54F8">
        <w:rPr>
          <w:rFonts w:eastAsia="Times New Roman"/>
          <w:color w:val="auto"/>
          <w:sz w:val="28"/>
          <w:szCs w:val="28"/>
        </w:rPr>
        <w:t xml:space="preserve">. </w:t>
      </w:r>
      <w:r w:rsidR="00DC76CB" w:rsidRPr="00FB54F8">
        <w:rPr>
          <w:rFonts w:eastAsia="Times New Roman"/>
          <w:color w:val="auto"/>
          <w:sz w:val="28"/>
          <w:szCs w:val="28"/>
        </w:rPr>
        <w:t xml:space="preserve">Гарант освітньої програми на першому </w:t>
      </w:r>
      <w:r w:rsidRPr="00FB54F8">
        <w:rPr>
          <w:rFonts w:eastAsia="Times New Roman"/>
          <w:color w:val="auto"/>
          <w:sz w:val="28"/>
          <w:szCs w:val="28"/>
        </w:rPr>
        <w:t>(бакалаврському</w:t>
      </w:r>
      <w:r w:rsidR="00DC76CB" w:rsidRPr="00FB54F8">
        <w:rPr>
          <w:rFonts w:eastAsia="Times New Roman"/>
          <w:color w:val="auto"/>
          <w:sz w:val="28"/>
          <w:szCs w:val="28"/>
        </w:rPr>
        <w:t>)</w:t>
      </w:r>
      <w:r w:rsidRPr="00FB54F8">
        <w:rPr>
          <w:rFonts w:eastAsia="Times New Roman"/>
          <w:color w:val="auto"/>
          <w:sz w:val="28"/>
          <w:szCs w:val="28"/>
        </w:rPr>
        <w:t xml:space="preserve"> рівні</w:t>
      </w:r>
      <w:r w:rsidR="00DC76CB" w:rsidRPr="00FB54F8">
        <w:rPr>
          <w:rFonts w:eastAsia="Times New Roman"/>
          <w:color w:val="auto"/>
          <w:sz w:val="28"/>
          <w:szCs w:val="28"/>
        </w:rPr>
        <w:t xml:space="preserve"> повинен мати: </w:t>
      </w:r>
    </w:p>
    <w:p w14:paraId="4C01A00E" w14:textId="77777777" w:rsidR="00DC76CB" w:rsidRPr="00FB54F8" w:rsidRDefault="00DC76CB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 xml:space="preserve">– науковий ступінь та/або вчене звання за відповідною або спорідненою спеціальністю; </w:t>
      </w:r>
    </w:p>
    <w:p w14:paraId="75661073" w14:textId="77777777" w:rsidR="00117EEA" w:rsidRPr="00FB54F8" w:rsidRDefault="00DC76CB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– стаж науково-педагогічної та/або науко</w:t>
      </w:r>
      <w:r w:rsidR="00117EEA" w:rsidRPr="00FB54F8">
        <w:rPr>
          <w:rFonts w:eastAsia="Times New Roman"/>
          <w:color w:val="auto"/>
          <w:sz w:val="28"/>
          <w:szCs w:val="28"/>
        </w:rPr>
        <w:t xml:space="preserve">вої роботи не менш як 5 років. </w:t>
      </w:r>
    </w:p>
    <w:p w14:paraId="67920409" w14:textId="783588A8" w:rsidR="00DC76CB" w:rsidRPr="00FB54F8" w:rsidRDefault="00117EEA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2.</w:t>
      </w:r>
      <w:r w:rsidR="00EF3009">
        <w:rPr>
          <w:rFonts w:eastAsia="Times New Roman"/>
          <w:color w:val="auto"/>
          <w:sz w:val="28"/>
          <w:szCs w:val="28"/>
        </w:rPr>
        <w:t>3</w:t>
      </w:r>
      <w:r w:rsidRPr="00FB54F8">
        <w:rPr>
          <w:rFonts w:eastAsia="Times New Roman"/>
          <w:color w:val="auto"/>
          <w:sz w:val="28"/>
          <w:szCs w:val="28"/>
        </w:rPr>
        <w:t xml:space="preserve">. </w:t>
      </w:r>
      <w:r w:rsidR="00DC76CB" w:rsidRPr="00FB54F8">
        <w:rPr>
          <w:rFonts w:eastAsia="Times New Roman"/>
          <w:color w:val="auto"/>
          <w:sz w:val="28"/>
          <w:szCs w:val="28"/>
        </w:rPr>
        <w:t xml:space="preserve">Гарант освітньої програми </w:t>
      </w:r>
      <w:r w:rsidRPr="00FB54F8">
        <w:rPr>
          <w:rFonts w:eastAsia="Times New Roman"/>
          <w:color w:val="auto"/>
          <w:sz w:val="28"/>
          <w:szCs w:val="28"/>
        </w:rPr>
        <w:t>на другому (магістерському</w:t>
      </w:r>
      <w:r w:rsidR="00DC76CB" w:rsidRPr="00FB54F8">
        <w:rPr>
          <w:rFonts w:eastAsia="Times New Roman"/>
          <w:color w:val="auto"/>
          <w:sz w:val="28"/>
          <w:szCs w:val="28"/>
        </w:rPr>
        <w:t>)</w:t>
      </w:r>
      <w:r w:rsidRPr="00FB54F8">
        <w:rPr>
          <w:rFonts w:eastAsia="Times New Roman"/>
          <w:color w:val="auto"/>
          <w:sz w:val="28"/>
          <w:szCs w:val="28"/>
        </w:rPr>
        <w:t xml:space="preserve"> рівні</w:t>
      </w:r>
      <w:r w:rsidR="00DC76CB" w:rsidRPr="00FB54F8">
        <w:rPr>
          <w:rFonts w:eastAsia="Times New Roman"/>
          <w:color w:val="auto"/>
          <w:sz w:val="28"/>
          <w:szCs w:val="28"/>
        </w:rPr>
        <w:t xml:space="preserve"> повинен мати: </w:t>
      </w:r>
    </w:p>
    <w:p w14:paraId="67B1BBA3" w14:textId="77777777" w:rsidR="00DC76CB" w:rsidRPr="00FB54F8" w:rsidRDefault="00DC76CB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 xml:space="preserve">– науковий ступінь та вчене звання за відповідною або спорідненою спеціальністю; </w:t>
      </w:r>
    </w:p>
    <w:p w14:paraId="28784B69" w14:textId="77777777" w:rsidR="00117EEA" w:rsidRPr="00FB54F8" w:rsidRDefault="00DC76CB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– стаж науково-педагогічної та/а</w:t>
      </w:r>
      <w:r w:rsidR="00117EEA" w:rsidRPr="00FB54F8">
        <w:rPr>
          <w:rFonts w:eastAsia="Times New Roman"/>
          <w:color w:val="auto"/>
          <w:sz w:val="28"/>
          <w:szCs w:val="28"/>
        </w:rPr>
        <w:t>бо наукової роботи не менш як 5</w:t>
      </w:r>
      <w:r w:rsidRPr="00FB54F8">
        <w:rPr>
          <w:rFonts w:eastAsia="Times New Roman"/>
          <w:color w:val="auto"/>
          <w:sz w:val="28"/>
          <w:szCs w:val="28"/>
        </w:rPr>
        <w:t xml:space="preserve"> років.</w:t>
      </w:r>
    </w:p>
    <w:p w14:paraId="29F1C3E7" w14:textId="1F2FDEAC" w:rsidR="00DC76CB" w:rsidRPr="00FB54F8" w:rsidRDefault="00117EEA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2.</w:t>
      </w:r>
      <w:r w:rsidR="00EF3009">
        <w:rPr>
          <w:rFonts w:eastAsia="Times New Roman"/>
          <w:color w:val="auto"/>
          <w:sz w:val="28"/>
          <w:szCs w:val="28"/>
        </w:rPr>
        <w:t>4</w:t>
      </w:r>
      <w:r w:rsidRPr="00FB54F8">
        <w:rPr>
          <w:rFonts w:eastAsia="Times New Roman"/>
          <w:color w:val="auto"/>
          <w:sz w:val="28"/>
          <w:szCs w:val="28"/>
        </w:rPr>
        <w:t>.</w:t>
      </w:r>
      <w:r w:rsidR="00DC76CB" w:rsidRPr="00FB54F8">
        <w:rPr>
          <w:rFonts w:eastAsia="Times New Roman"/>
          <w:color w:val="auto"/>
          <w:sz w:val="28"/>
          <w:szCs w:val="28"/>
        </w:rPr>
        <w:t xml:space="preserve"> Гарант освітньої програми на третьому рівні (</w:t>
      </w:r>
      <w:proofErr w:type="spellStart"/>
      <w:r w:rsidRPr="00FB54F8">
        <w:rPr>
          <w:rFonts w:eastAsia="Times New Roman"/>
          <w:color w:val="auto"/>
          <w:sz w:val="28"/>
          <w:szCs w:val="28"/>
        </w:rPr>
        <w:t>освітньо</w:t>
      </w:r>
      <w:proofErr w:type="spellEnd"/>
      <w:r w:rsidRPr="00FB54F8">
        <w:rPr>
          <w:rFonts w:eastAsia="Times New Roman"/>
          <w:color w:val="auto"/>
          <w:sz w:val="28"/>
          <w:szCs w:val="28"/>
        </w:rPr>
        <w:t>-науковому</w:t>
      </w:r>
      <w:r w:rsidR="00EF3009">
        <w:rPr>
          <w:rFonts w:eastAsia="Times New Roman"/>
          <w:color w:val="auto"/>
          <w:sz w:val="28"/>
          <w:szCs w:val="28"/>
        </w:rPr>
        <w:t xml:space="preserve">, </w:t>
      </w:r>
      <w:proofErr w:type="spellStart"/>
      <w:r w:rsidR="00EF3009">
        <w:rPr>
          <w:rFonts w:eastAsia="Times New Roman"/>
          <w:color w:val="auto"/>
          <w:sz w:val="28"/>
          <w:szCs w:val="28"/>
        </w:rPr>
        <w:t>освітньо</w:t>
      </w:r>
      <w:proofErr w:type="spellEnd"/>
      <w:r w:rsidR="00EF3009">
        <w:rPr>
          <w:rFonts w:eastAsia="Times New Roman"/>
          <w:color w:val="auto"/>
          <w:sz w:val="28"/>
          <w:szCs w:val="28"/>
        </w:rPr>
        <w:t>-мистецькому</w:t>
      </w:r>
      <w:r w:rsidR="00DC76CB" w:rsidRPr="00FB54F8">
        <w:rPr>
          <w:rFonts w:eastAsia="Times New Roman"/>
          <w:color w:val="auto"/>
          <w:sz w:val="28"/>
          <w:szCs w:val="28"/>
        </w:rPr>
        <w:t>)</w:t>
      </w:r>
      <w:r w:rsidRPr="00FB54F8">
        <w:rPr>
          <w:rFonts w:eastAsia="Times New Roman"/>
          <w:color w:val="auto"/>
          <w:sz w:val="28"/>
          <w:szCs w:val="28"/>
        </w:rPr>
        <w:t xml:space="preserve"> рівні</w:t>
      </w:r>
      <w:r w:rsidR="00DC76CB" w:rsidRPr="00FB54F8">
        <w:rPr>
          <w:rFonts w:eastAsia="Times New Roman"/>
          <w:color w:val="auto"/>
          <w:sz w:val="28"/>
          <w:szCs w:val="28"/>
        </w:rPr>
        <w:t xml:space="preserve"> повинен мати: </w:t>
      </w:r>
    </w:p>
    <w:p w14:paraId="3AF536B5" w14:textId="77777777" w:rsidR="00DC76CB" w:rsidRPr="00FB54F8" w:rsidRDefault="00DC76CB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 xml:space="preserve">– </w:t>
      </w:r>
      <w:r w:rsidR="000F0810" w:rsidRPr="00FB54F8">
        <w:rPr>
          <w:rFonts w:eastAsia="Times New Roman"/>
          <w:color w:val="auto"/>
          <w:sz w:val="28"/>
          <w:szCs w:val="28"/>
        </w:rPr>
        <w:t>науковий ступінь доктора наук або вчене звання професор</w:t>
      </w:r>
      <w:r w:rsidRPr="00FB54F8">
        <w:rPr>
          <w:rFonts w:eastAsia="Times New Roman"/>
          <w:color w:val="auto"/>
          <w:sz w:val="28"/>
          <w:szCs w:val="28"/>
        </w:rPr>
        <w:t xml:space="preserve"> за відповідною або спорідненою спеціальністю; </w:t>
      </w:r>
    </w:p>
    <w:p w14:paraId="6C4083A9" w14:textId="77777777" w:rsidR="000F0810" w:rsidRPr="00FB54F8" w:rsidRDefault="00DC76CB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– стаж науково-педагогічної та/або науков</w:t>
      </w:r>
      <w:r w:rsidR="000F0810" w:rsidRPr="00FB54F8">
        <w:rPr>
          <w:rFonts w:eastAsia="Times New Roman"/>
          <w:color w:val="auto"/>
          <w:sz w:val="28"/>
          <w:szCs w:val="28"/>
        </w:rPr>
        <w:t xml:space="preserve">ої роботи не менш як 10 років. </w:t>
      </w:r>
    </w:p>
    <w:p w14:paraId="0207D64C" w14:textId="3B7EDBE2" w:rsidR="00EB3085" w:rsidRPr="00FB54F8" w:rsidRDefault="000F0810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>2.</w:t>
      </w:r>
      <w:r w:rsidR="00EF3009">
        <w:rPr>
          <w:rFonts w:eastAsia="Times New Roman"/>
          <w:color w:val="auto"/>
          <w:sz w:val="28"/>
          <w:szCs w:val="28"/>
        </w:rPr>
        <w:t>5</w:t>
      </w:r>
      <w:r w:rsidRPr="00FB54F8">
        <w:rPr>
          <w:rFonts w:eastAsia="Times New Roman"/>
          <w:color w:val="auto"/>
          <w:sz w:val="28"/>
          <w:szCs w:val="28"/>
        </w:rPr>
        <w:t xml:space="preserve">. </w:t>
      </w:r>
      <w:r w:rsidR="00DC76CB" w:rsidRPr="00FB54F8">
        <w:rPr>
          <w:sz w:val="28"/>
          <w:szCs w:val="28"/>
        </w:rPr>
        <w:t>Науково-педагогічний</w:t>
      </w:r>
      <w:r w:rsidR="00EF3009">
        <w:rPr>
          <w:sz w:val="28"/>
          <w:szCs w:val="28"/>
        </w:rPr>
        <w:t>, педагогічний</w:t>
      </w:r>
      <w:r w:rsidR="00DC76CB" w:rsidRPr="00FB54F8">
        <w:rPr>
          <w:sz w:val="28"/>
          <w:szCs w:val="28"/>
        </w:rPr>
        <w:t xml:space="preserve"> та/або науковий працівник може виступати гарантом</w:t>
      </w:r>
      <w:r w:rsidRPr="00FB54F8">
        <w:rPr>
          <w:sz w:val="28"/>
          <w:szCs w:val="28"/>
        </w:rPr>
        <w:t xml:space="preserve"> лише однієї освітньої програми</w:t>
      </w:r>
      <w:r w:rsidR="00DC76CB" w:rsidRPr="00FB54F8">
        <w:rPr>
          <w:sz w:val="28"/>
          <w:szCs w:val="28"/>
        </w:rPr>
        <w:t>.</w:t>
      </w:r>
    </w:p>
    <w:p w14:paraId="01B4C44E" w14:textId="77777777" w:rsidR="000F0810" w:rsidRPr="00FB54F8" w:rsidRDefault="000F0810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14:paraId="0EDB9BA4" w14:textId="77777777" w:rsidR="000F0810" w:rsidRPr="00FB54F8" w:rsidRDefault="00D836FC" w:rsidP="00EF300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B54F8">
        <w:rPr>
          <w:b/>
          <w:sz w:val="28"/>
          <w:szCs w:val="28"/>
          <w:lang w:val="uk-UA"/>
        </w:rPr>
        <w:t>3.  ПРИЗНАЧЕННЯ ГАРАНТА</w:t>
      </w:r>
      <w:r w:rsidR="000F0810" w:rsidRPr="00FB54F8">
        <w:rPr>
          <w:b/>
          <w:sz w:val="28"/>
          <w:szCs w:val="28"/>
          <w:lang w:val="uk-UA"/>
        </w:rPr>
        <w:t xml:space="preserve"> ОСВІТНЬОЇ ПРОГРАМИ</w:t>
      </w:r>
    </w:p>
    <w:p w14:paraId="19EE88A4" w14:textId="77777777" w:rsidR="000F0810" w:rsidRPr="00FB54F8" w:rsidRDefault="000F0810" w:rsidP="00EF300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EFCB1EB" w14:textId="77777777" w:rsidR="000F0810" w:rsidRPr="00FB54F8" w:rsidRDefault="000F0810" w:rsidP="00EF300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B54F8">
        <w:rPr>
          <w:sz w:val="28"/>
          <w:szCs w:val="28"/>
          <w:lang w:val="uk-UA"/>
        </w:rPr>
        <w:t>3.1. Гарант ОП призначається наказом ректора.</w:t>
      </w:r>
    </w:p>
    <w:p w14:paraId="6F4270CF" w14:textId="27F20895" w:rsidR="000F0810" w:rsidRPr="00FB54F8" w:rsidRDefault="000F0810" w:rsidP="00EF300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B54F8">
        <w:rPr>
          <w:sz w:val="28"/>
          <w:szCs w:val="28"/>
          <w:lang w:val="uk-UA"/>
        </w:rPr>
        <w:t xml:space="preserve">3.2. Подання на призначення гаранта ОП здійснює декан факультету, де реалізується ОП за погодженням з </w:t>
      </w:r>
      <w:proofErr w:type="spellStart"/>
      <w:r w:rsidR="00EF3009" w:rsidRPr="00FB54F8">
        <w:rPr>
          <w:sz w:val="28"/>
          <w:szCs w:val="28"/>
        </w:rPr>
        <w:t>науково-педагогічни</w:t>
      </w:r>
      <w:proofErr w:type="spellEnd"/>
      <w:r w:rsidR="00EF3009">
        <w:rPr>
          <w:sz w:val="28"/>
          <w:szCs w:val="28"/>
          <w:lang w:val="uk-UA"/>
        </w:rPr>
        <w:t>м</w:t>
      </w:r>
      <w:r w:rsidR="00EF3009">
        <w:rPr>
          <w:sz w:val="28"/>
          <w:szCs w:val="28"/>
        </w:rPr>
        <w:t xml:space="preserve">, </w:t>
      </w:r>
      <w:proofErr w:type="spellStart"/>
      <w:r w:rsidR="00EF3009">
        <w:rPr>
          <w:sz w:val="28"/>
          <w:szCs w:val="28"/>
        </w:rPr>
        <w:t>педагогічни</w:t>
      </w:r>
      <w:proofErr w:type="spellEnd"/>
      <w:r w:rsidR="00EF3009">
        <w:rPr>
          <w:sz w:val="28"/>
          <w:szCs w:val="28"/>
          <w:lang w:val="uk-UA"/>
        </w:rPr>
        <w:t>м</w:t>
      </w:r>
      <w:r w:rsidR="00EF3009" w:rsidRPr="00FB54F8">
        <w:rPr>
          <w:sz w:val="28"/>
          <w:szCs w:val="28"/>
        </w:rPr>
        <w:t xml:space="preserve"> </w:t>
      </w:r>
      <w:proofErr w:type="spellStart"/>
      <w:r w:rsidR="00EF3009" w:rsidRPr="00FB54F8">
        <w:rPr>
          <w:sz w:val="28"/>
          <w:szCs w:val="28"/>
        </w:rPr>
        <w:t>та</w:t>
      </w:r>
      <w:proofErr w:type="spellEnd"/>
      <w:r w:rsidR="00EF3009" w:rsidRPr="00FB54F8">
        <w:rPr>
          <w:sz w:val="28"/>
          <w:szCs w:val="28"/>
        </w:rPr>
        <w:t>/</w:t>
      </w:r>
      <w:proofErr w:type="spellStart"/>
      <w:r w:rsidR="00EF3009" w:rsidRPr="00FB54F8">
        <w:rPr>
          <w:sz w:val="28"/>
          <w:szCs w:val="28"/>
        </w:rPr>
        <w:t>або</w:t>
      </w:r>
      <w:proofErr w:type="spellEnd"/>
      <w:r w:rsidR="00EF3009" w:rsidRPr="00FB54F8">
        <w:rPr>
          <w:sz w:val="28"/>
          <w:szCs w:val="28"/>
        </w:rPr>
        <w:t xml:space="preserve"> </w:t>
      </w:r>
      <w:proofErr w:type="spellStart"/>
      <w:r w:rsidR="00EF3009" w:rsidRPr="00FB54F8">
        <w:rPr>
          <w:sz w:val="28"/>
          <w:szCs w:val="28"/>
        </w:rPr>
        <w:t>наукови</w:t>
      </w:r>
      <w:proofErr w:type="spellEnd"/>
      <w:r w:rsidR="00EF3009">
        <w:rPr>
          <w:sz w:val="28"/>
          <w:szCs w:val="28"/>
          <w:lang w:val="uk-UA"/>
        </w:rPr>
        <w:t>м</w:t>
      </w:r>
      <w:r w:rsidR="00EF3009" w:rsidRPr="00FB54F8">
        <w:rPr>
          <w:sz w:val="28"/>
          <w:szCs w:val="28"/>
        </w:rPr>
        <w:t xml:space="preserve"> </w:t>
      </w:r>
      <w:proofErr w:type="spellStart"/>
      <w:r w:rsidR="00EF3009" w:rsidRPr="00FB54F8">
        <w:rPr>
          <w:sz w:val="28"/>
          <w:szCs w:val="28"/>
        </w:rPr>
        <w:t>працівник</w:t>
      </w:r>
      <w:r w:rsidR="00EF3009">
        <w:rPr>
          <w:sz w:val="28"/>
          <w:szCs w:val="28"/>
          <w:lang w:val="uk-UA"/>
        </w:rPr>
        <w:t>ом</w:t>
      </w:r>
      <w:proofErr w:type="spellEnd"/>
      <w:r w:rsidRPr="00FB54F8">
        <w:rPr>
          <w:sz w:val="28"/>
          <w:szCs w:val="28"/>
          <w:lang w:val="uk-UA"/>
        </w:rPr>
        <w:t>, якого буде призначено гарантом.</w:t>
      </w:r>
    </w:p>
    <w:p w14:paraId="62EEA72A" w14:textId="77777777" w:rsidR="00D836FC" w:rsidRPr="00FB54F8" w:rsidRDefault="005B0A3E" w:rsidP="00EF300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B54F8">
        <w:rPr>
          <w:sz w:val="28"/>
          <w:szCs w:val="28"/>
          <w:lang w:val="uk-UA"/>
        </w:rPr>
        <w:t xml:space="preserve">3.3. Зміна гаранта </w:t>
      </w:r>
      <w:r w:rsidR="009A7748" w:rsidRPr="00FB54F8">
        <w:rPr>
          <w:sz w:val="28"/>
          <w:szCs w:val="28"/>
          <w:lang w:val="uk-UA"/>
        </w:rPr>
        <w:t>ОП відбувається за поданням декана</w:t>
      </w:r>
      <w:r w:rsidR="009A6EE0" w:rsidRPr="00FB54F8">
        <w:rPr>
          <w:sz w:val="28"/>
          <w:szCs w:val="28"/>
          <w:lang w:val="uk-UA"/>
        </w:rPr>
        <w:t xml:space="preserve"> факультету, де реалізується ОП.</w:t>
      </w:r>
    </w:p>
    <w:p w14:paraId="788FDABC" w14:textId="77777777" w:rsidR="00D836FC" w:rsidRPr="00FB54F8" w:rsidRDefault="00D836FC" w:rsidP="00EF300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1C74E64" w14:textId="77777777" w:rsidR="00D836FC" w:rsidRPr="00FB54F8" w:rsidRDefault="00D836FC" w:rsidP="00EF300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B54F8">
        <w:rPr>
          <w:b/>
          <w:sz w:val="28"/>
          <w:szCs w:val="28"/>
          <w:lang w:val="uk-UA"/>
        </w:rPr>
        <w:lastRenderedPageBreak/>
        <w:t>4. ОБОВ’ЯЗКИ ГАРАНТА ОСВІТНЬОЇ ПРОГРАМИ</w:t>
      </w:r>
    </w:p>
    <w:p w14:paraId="161721FB" w14:textId="77777777" w:rsidR="00135B12" w:rsidRPr="00FB54F8" w:rsidRDefault="00135B12" w:rsidP="00EF3009">
      <w:pPr>
        <w:spacing w:line="360" w:lineRule="auto"/>
        <w:rPr>
          <w:b/>
          <w:sz w:val="28"/>
          <w:szCs w:val="28"/>
          <w:lang w:val="uk-UA"/>
        </w:rPr>
      </w:pPr>
    </w:p>
    <w:p w14:paraId="107F50E2" w14:textId="77777777" w:rsidR="00135B12" w:rsidRPr="00FB54F8" w:rsidRDefault="00135B12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rFonts w:eastAsia="Times New Roman"/>
          <w:color w:val="auto"/>
          <w:sz w:val="28"/>
          <w:szCs w:val="28"/>
        </w:rPr>
        <w:t xml:space="preserve">4.1. Гарант освітньої програми керується цим Положенням, а також:  </w:t>
      </w:r>
      <w:r w:rsidRPr="00FB54F8">
        <w:rPr>
          <w:sz w:val="28"/>
          <w:szCs w:val="28"/>
        </w:rPr>
        <w:t>Законами України «Про освіту», «Про вищу освіту», Постановами, розпорядженнями Кабінету Міністрів України, Ліцензійними умовами провадження освітньої діяльності закладів освіти, затверджених постановою Кабінету Міністрів України від 30 грудня 2015 р. № 1187 зі змінами, наказами Міністерства освіти і науки України стосовно вищої освіти та іншими законодавчими і нормативними актами, Положенням «Про акредитацію освітніх програм, за якими здійснюється підготовка здобувачів вищої освіти», нормативно-правовими документами Національного агентства із забезпечення якості вищої освіти, Статутом університету, Положеннями Університету, наказами та розпорядженнями ректора Університету.</w:t>
      </w:r>
    </w:p>
    <w:p w14:paraId="7F4EB880" w14:textId="589FFC37" w:rsidR="0089538A" w:rsidRPr="00FB54F8" w:rsidRDefault="009A6EE0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4.2</w:t>
      </w:r>
      <w:r w:rsidR="0089538A" w:rsidRPr="00FB54F8">
        <w:rPr>
          <w:sz w:val="28"/>
          <w:szCs w:val="28"/>
        </w:rPr>
        <w:t xml:space="preserve">. Гарант освітньої програми </w:t>
      </w:r>
      <w:r w:rsidR="0020546D" w:rsidRPr="00FB54F8">
        <w:rPr>
          <w:sz w:val="28"/>
          <w:szCs w:val="28"/>
        </w:rPr>
        <w:t>координує</w:t>
      </w:r>
      <w:r w:rsidRPr="00FB54F8">
        <w:rPr>
          <w:sz w:val="28"/>
          <w:szCs w:val="28"/>
        </w:rPr>
        <w:t xml:space="preserve"> роботу</w:t>
      </w:r>
      <w:r w:rsidR="0020546D" w:rsidRPr="00FB54F8">
        <w:rPr>
          <w:sz w:val="28"/>
          <w:szCs w:val="28"/>
        </w:rPr>
        <w:t xml:space="preserve"> </w:t>
      </w:r>
      <w:proofErr w:type="spellStart"/>
      <w:r w:rsidR="00A95F18" w:rsidRPr="00FB54F8">
        <w:rPr>
          <w:sz w:val="28"/>
          <w:szCs w:val="28"/>
        </w:rPr>
        <w:t>проектної</w:t>
      </w:r>
      <w:proofErr w:type="spellEnd"/>
      <w:r w:rsidR="00EF3009">
        <w:rPr>
          <w:sz w:val="28"/>
          <w:szCs w:val="28"/>
          <w:lang w:val="en-US"/>
        </w:rPr>
        <w:t>/</w:t>
      </w:r>
      <w:r w:rsidR="00EF3009">
        <w:rPr>
          <w:sz w:val="28"/>
          <w:szCs w:val="28"/>
        </w:rPr>
        <w:t>робочої</w:t>
      </w:r>
      <w:r w:rsidR="00A95F18" w:rsidRPr="00FB54F8">
        <w:rPr>
          <w:sz w:val="28"/>
          <w:szCs w:val="28"/>
        </w:rPr>
        <w:t xml:space="preserve"> </w:t>
      </w:r>
      <w:r w:rsidR="0020546D" w:rsidRPr="00FB54F8">
        <w:rPr>
          <w:sz w:val="28"/>
          <w:szCs w:val="28"/>
        </w:rPr>
        <w:t>груп</w:t>
      </w:r>
      <w:r w:rsidR="00A95F18" w:rsidRPr="00FB54F8">
        <w:rPr>
          <w:sz w:val="28"/>
          <w:szCs w:val="28"/>
        </w:rPr>
        <w:t>и</w:t>
      </w:r>
      <w:r w:rsidR="0020546D" w:rsidRPr="00FB54F8">
        <w:rPr>
          <w:sz w:val="28"/>
          <w:szCs w:val="28"/>
        </w:rPr>
        <w:t xml:space="preserve"> з розробки і реалізації освітньої програми</w:t>
      </w:r>
      <w:r w:rsidR="0040036C" w:rsidRPr="00FB54F8">
        <w:rPr>
          <w:sz w:val="28"/>
          <w:szCs w:val="28"/>
        </w:rPr>
        <w:t>. До цієї групи вход</w:t>
      </w:r>
      <w:r w:rsidR="00A97731" w:rsidRPr="00FB54F8">
        <w:rPr>
          <w:sz w:val="28"/>
          <w:szCs w:val="28"/>
        </w:rPr>
        <w:t>ять</w:t>
      </w:r>
      <w:r w:rsidR="0040036C" w:rsidRPr="00FB54F8">
        <w:rPr>
          <w:sz w:val="28"/>
          <w:szCs w:val="28"/>
        </w:rPr>
        <w:t xml:space="preserve"> </w:t>
      </w:r>
      <w:r w:rsidR="00EF3009" w:rsidRPr="00FB54F8">
        <w:rPr>
          <w:rFonts w:eastAsia="Times New Roman"/>
          <w:color w:val="auto"/>
          <w:sz w:val="28"/>
          <w:szCs w:val="28"/>
        </w:rPr>
        <w:t>науково-педагогічн</w:t>
      </w:r>
      <w:r w:rsidR="00EF3009">
        <w:rPr>
          <w:rFonts w:eastAsia="Times New Roman"/>
          <w:color w:val="auto"/>
          <w:sz w:val="28"/>
          <w:szCs w:val="28"/>
        </w:rPr>
        <w:t>і</w:t>
      </w:r>
      <w:r w:rsidR="00EF3009">
        <w:rPr>
          <w:rFonts w:eastAsia="Times New Roman"/>
          <w:color w:val="auto"/>
          <w:sz w:val="28"/>
          <w:szCs w:val="28"/>
        </w:rPr>
        <w:t>, педагогічн</w:t>
      </w:r>
      <w:r w:rsidR="00EF3009">
        <w:rPr>
          <w:rFonts w:eastAsia="Times New Roman"/>
          <w:color w:val="auto"/>
          <w:sz w:val="28"/>
          <w:szCs w:val="28"/>
        </w:rPr>
        <w:t>і</w:t>
      </w:r>
      <w:r w:rsidR="00EF3009" w:rsidRPr="00FB54F8">
        <w:rPr>
          <w:rFonts w:eastAsia="Times New Roman"/>
          <w:color w:val="auto"/>
          <w:sz w:val="28"/>
          <w:szCs w:val="28"/>
        </w:rPr>
        <w:t xml:space="preserve"> та/або науковий працівник</w:t>
      </w:r>
      <w:r w:rsidR="00EF3009">
        <w:rPr>
          <w:rFonts w:eastAsia="Times New Roman"/>
          <w:color w:val="auto"/>
          <w:sz w:val="28"/>
          <w:szCs w:val="28"/>
        </w:rPr>
        <w:t>и</w:t>
      </w:r>
      <w:r w:rsidR="0040036C" w:rsidRPr="00FB54F8">
        <w:rPr>
          <w:sz w:val="28"/>
          <w:szCs w:val="28"/>
        </w:rPr>
        <w:t xml:space="preserve">, здобувачі вищої освіти, роботодавці. За потреби до </w:t>
      </w:r>
      <w:r w:rsidR="00395CB0" w:rsidRPr="00FB54F8">
        <w:rPr>
          <w:sz w:val="28"/>
          <w:szCs w:val="28"/>
        </w:rPr>
        <w:t>проектної</w:t>
      </w:r>
      <w:r w:rsidR="0040036C" w:rsidRPr="00FB54F8">
        <w:rPr>
          <w:sz w:val="28"/>
          <w:szCs w:val="28"/>
        </w:rPr>
        <w:t xml:space="preserve"> групи можуть входити і інші </w:t>
      </w:r>
      <w:proofErr w:type="spellStart"/>
      <w:r w:rsidR="0040036C" w:rsidRPr="00FB54F8">
        <w:rPr>
          <w:sz w:val="28"/>
          <w:szCs w:val="28"/>
        </w:rPr>
        <w:t>сте</w:t>
      </w:r>
      <w:r w:rsidR="00A97731" w:rsidRPr="00FB54F8">
        <w:rPr>
          <w:sz w:val="28"/>
          <w:szCs w:val="28"/>
        </w:rPr>
        <w:t>й</w:t>
      </w:r>
      <w:r w:rsidR="0040036C" w:rsidRPr="00FB54F8">
        <w:rPr>
          <w:sz w:val="28"/>
          <w:szCs w:val="28"/>
        </w:rPr>
        <w:t>кголдери</w:t>
      </w:r>
      <w:proofErr w:type="spellEnd"/>
      <w:r w:rsidR="0040036C" w:rsidRPr="00FB54F8">
        <w:rPr>
          <w:sz w:val="28"/>
          <w:szCs w:val="28"/>
        </w:rPr>
        <w:t>.</w:t>
      </w:r>
    </w:p>
    <w:p w14:paraId="0A0914DE" w14:textId="77777777" w:rsidR="005F07FE" w:rsidRPr="00FB54F8" w:rsidRDefault="009A6EE0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4.3</w:t>
      </w:r>
      <w:r w:rsidR="0040036C" w:rsidRPr="00FB54F8">
        <w:rPr>
          <w:sz w:val="28"/>
          <w:szCs w:val="28"/>
        </w:rPr>
        <w:t>. Основними завданням</w:t>
      </w:r>
      <w:r w:rsidR="005F07FE" w:rsidRPr="00FB54F8">
        <w:rPr>
          <w:sz w:val="28"/>
          <w:szCs w:val="28"/>
        </w:rPr>
        <w:t>и гаранта освітньої програми є:</w:t>
      </w:r>
    </w:p>
    <w:p w14:paraId="1972409F" w14:textId="77777777" w:rsidR="005F07FE" w:rsidRPr="00FB54F8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координація роботи з розробки освітньої програми, навчального плану та навчально-методичного забезпечення освітніх компонент</w:t>
      </w:r>
      <w:r w:rsidR="005F07FE" w:rsidRPr="00FB54F8">
        <w:rPr>
          <w:sz w:val="28"/>
          <w:szCs w:val="28"/>
        </w:rPr>
        <w:t xml:space="preserve">ів ОП; </w:t>
      </w:r>
    </w:p>
    <w:p w14:paraId="4F25E189" w14:textId="77777777" w:rsidR="005F07FE" w:rsidRPr="00FB54F8" w:rsidRDefault="005F07FE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погодження робочих </w:t>
      </w:r>
      <w:r w:rsidR="004213F3" w:rsidRPr="00FB54F8">
        <w:rPr>
          <w:sz w:val="28"/>
          <w:szCs w:val="28"/>
        </w:rPr>
        <w:t>програм навчальних дисциплін;</w:t>
      </w:r>
    </w:p>
    <w:p w14:paraId="7B4A336F" w14:textId="77777777" w:rsidR="004213F3" w:rsidRPr="00FB54F8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забезпечення відповідності змісту освітньої п</w:t>
      </w:r>
      <w:r w:rsidR="004213F3" w:rsidRPr="00FB54F8">
        <w:rPr>
          <w:sz w:val="28"/>
          <w:szCs w:val="28"/>
        </w:rPr>
        <w:t>рограми стандарту вищої освіти;</w:t>
      </w:r>
    </w:p>
    <w:p w14:paraId="68A43464" w14:textId="77777777" w:rsidR="004213F3" w:rsidRPr="00FB54F8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координація діяльності щодо актуалізації змісту ОП</w:t>
      </w:r>
      <w:r w:rsidR="004213F3" w:rsidRPr="00FB54F8">
        <w:rPr>
          <w:sz w:val="28"/>
          <w:szCs w:val="28"/>
        </w:rPr>
        <w:t xml:space="preserve"> з урахуванням пропозицій </w:t>
      </w:r>
      <w:proofErr w:type="spellStart"/>
      <w:r w:rsidR="004213F3" w:rsidRPr="00FB54F8">
        <w:rPr>
          <w:sz w:val="28"/>
          <w:szCs w:val="28"/>
        </w:rPr>
        <w:t>стейкг</w:t>
      </w:r>
      <w:r w:rsidRPr="00FB54F8">
        <w:rPr>
          <w:sz w:val="28"/>
          <w:szCs w:val="28"/>
        </w:rPr>
        <w:t>олдерів</w:t>
      </w:r>
      <w:proofErr w:type="spellEnd"/>
      <w:r w:rsidRPr="00FB54F8">
        <w:rPr>
          <w:sz w:val="28"/>
          <w:szCs w:val="28"/>
        </w:rPr>
        <w:t xml:space="preserve">, тенденцій розвитку спеціальності, ринку праці, галузевого та регіонального контексту, а також досвіду аналогічних вітчизняних </w:t>
      </w:r>
      <w:r w:rsidR="004213F3" w:rsidRPr="00FB54F8">
        <w:rPr>
          <w:sz w:val="28"/>
          <w:szCs w:val="28"/>
        </w:rPr>
        <w:t xml:space="preserve">та іноземних освітніх програм; </w:t>
      </w:r>
    </w:p>
    <w:p w14:paraId="7E7ABEF6" w14:textId="77777777" w:rsidR="004213F3" w:rsidRPr="00FB54F8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lastRenderedPageBreak/>
        <w:t>- координація заходів, спрямованих на просування ОП на ринку освітніх послуг відповідно до потреб ринку праці, програм міжнар</w:t>
      </w:r>
      <w:r w:rsidR="004213F3" w:rsidRPr="00FB54F8">
        <w:rPr>
          <w:sz w:val="28"/>
          <w:szCs w:val="28"/>
        </w:rPr>
        <w:t xml:space="preserve">одної академічної мобільності; </w:t>
      </w:r>
    </w:p>
    <w:p w14:paraId="45FCCD04" w14:textId="77777777" w:rsidR="004213F3" w:rsidRPr="00FB54F8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</w:t>
      </w:r>
      <w:r w:rsidR="009A6EE0" w:rsidRPr="00FB54F8">
        <w:rPr>
          <w:sz w:val="28"/>
          <w:szCs w:val="28"/>
        </w:rPr>
        <w:t>моніторинг</w:t>
      </w:r>
      <w:r w:rsidRPr="00FB54F8">
        <w:rPr>
          <w:sz w:val="28"/>
          <w:szCs w:val="28"/>
        </w:rPr>
        <w:t xml:space="preserve"> даних щодо кадрового та матеріально-технічного забезпечення реалізації ОП спеціальності в Єдиній державній електронн</w:t>
      </w:r>
      <w:r w:rsidR="009A6EE0" w:rsidRPr="00FB54F8">
        <w:rPr>
          <w:sz w:val="28"/>
          <w:szCs w:val="28"/>
        </w:rPr>
        <w:t xml:space="preserve">ій базі з питань освіти (ЄДЕБО) </w:t>
      </w:r>
      <w:r w:rsidRPr="00FB54F8">
        <w:rPr>
          <w:sz w:val="28"/>
          <w:szCs w:val="28"/>
        </w:rPr>
        <w:t>та інформації щод</w:t>
      </w:r>
      <w:r w:rsidR="004213F3" w:rsidRPr="00FB54F8">
        <w:rPr>
          <w:sz w:val="28"/>
          <w:szCs w:val="28"/>
        </w:rPr>
        <w:t xml:space="preserve">о інформаційного забезпечення </w:t>
      </w:r>
      <w:r w:rsidRPr="00FB54F8">
        <w:rPr>
          <w:sz w:val="28"/>
          <w:szCs w:val="28"/>
        </w:rPr>
        <w:t>на офі</w:t>
      </w:r>
      <w:r w:rsidR="004213F3" w:rsidRPr="00FB54F8">
        <w:rPr>
          <w:sz w:val="28"/>
          <w:szCs w:val="28"/>
        </w:rPr>
        <w:t>ційному веб-сайті університету;</w:t>
      </w:r>
    </w:p>
    <w:p w14:paraId="0E51F0A4" w14:textId="77777777" w:rsidR="004213F3" w:rsidRPr="00FB54F8" w:rsidRDefault="009A6EE0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моніторинг</w:t>
      </w:r>
      <w:r w:rsidR="0040036C" w:rsidRPr="00FB54F8">
        <w:rPr>
          <w:sz w:val="28"/>
          <w:szCs w:val="28"/>
        </w:rPr>
        <w:t xml:space="preserve"> та координація забезпечення якості навчальн</w:t>
      </w:r>
      <w:r w:rsidR="004213F3" w:rsidRPr="00FB54F8">
        <w:rPr>
          <w:sz w:val="28"/>
          <w:szCs w:val="28"/>
        </w:rPr>
        <w:t xml:space="preserve">о-методичного забезпечення ОП; </w:t>
      </w:r>
    </w:p>
    <w:p w14:paraId="7889836A" w14:textId="77777777" w:rsidR="00B66627" w:rsidRPr="00FB54F8" w:rsidRDefault="009A6EE0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моніторинг </w:t>
      </w:r>
      <w:r w:rsidR="00A97731" w:rsidRPr="00FB54F8">
        <w:rPr>
          <w:sz w:val="28"/>
          <w:szCs w:val="28"/>
        </w:rPr>
        <w:t>д</w:t>
      </w:r>
      <w:r w:rsidRPr="00FB54F8">
        <w:rPr>
          <w:sz w:val="28"/>
          <w:szCs w:val="28"/>
        </w:rPr>
        <w:t>отримання</w:t>
      </w:r>
      <w:r w:rsidR="0040036C" w:rsidRPr="00FB54F8">
        <w:rPr>
          <w:sz w:val="28"/>
          <w:szCs w:val="28"/>
        </w:rPr>
        <w:t xml:space="preserve"> Ліцензійних умов провадження освітньої діяльності щодо кадрового, навчально-методичного, матеріально-технічного, і</w:t>
      </w:r>
      <w:r w:rsidR="00B66627" w:rsidRPr="00FB54F8">
        <w:rPr>
          <w:sz w:val="28"/>
          <w:szCs w:val="28"/>
        </w:rPr>
        <w:t xml:space="preserve">нформаційного забезпечення ОП; </w:t>
      </w:r>
    </w:p>
    <w:p w14:paraId="4E83706B" w14:textId="77777777" w:rsidR="00B66627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ініціювання </w:t>
      </w:r>
      <w:proofErr w:type="spellStart"/>
      <w:r w:rsidRPr="00FB54F8">
        <w:rPr>
          <w:sz w:val="28"/>
          <w:szCs w:val="28"/>
        </w:rPr>
        <w:t>самооцінювання</w:t>
      </w:r>
      <w:proofErr w:type="spellEnd"/>
      <w:r w:rsidRPr="00FB54F8">
        <w:rPr>
          <w:sz w:val="28"/>
          <w:szCs w:val="28"/>
        </w:rPr>
        <w:t xml:space="preserve"> О</w:t>
      </w:r>
      <w:r w:rsidR="004213F3" w:rsidRPr="00FB54F8">
        <w:rPr>
          <w:sz w:val="28"/>
          <w:szCs w:val="28"/>
        </w:rPr>
        <w:t xml:space="preserve">П, проведення планових процедур </w:t>
      </w:r>
      <w:r w:rsidRPr="00FB54F8">
        <w:rPr>
          <w:sz w:val="28"/>
          <w:szCs w:val="28"/>
        </w:rPr>
        <w:t>внутрішнього контролю якос</w:t>
      </w:r>
      <w:r w:rsidR="00B66627" w:rsidRPr="00FB54F8">
        <w:rPr>
          <w:sz w:val="28"/>
          <w:szCs w:val="28"/>
        </w:rPr>
        <w:t xml:space="preserve">ті з метою удосконалення ОП; </w:t>
      </w:r>
    </w:p>
    <w:p w14:paraId="4A6CBB03" w14:textId="527527A6" w:rsidR="00EF3009" w:rsidRPr="00FB54F8" w:rsidRDefault="00EF3009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здійснення інформаційної підтримки здобувачів вищої освіти, які навчаються на відповідній ОП з питань, що стосуються реалізації ОП;</w:t>
      </w:r>
    </w:p>
    <w:p w14:paraId="237C9CE7" w14:textId="77777777" w:rsidR="00B66627" w:rsidRPr="00FB54F8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надання ректорату університету пропозицій щодо покращення матеріально-технічного та і</w:t>
      </w:r>
      <w:r w:rsidR="00B66627" w:rsidRPr="00FB54F8">
        <w:rPr>
          <w:sz w:val="28"/>
          <w:szCs w:val="28"/>
        </w:rPr>
        <w:t xml:space="preserve">нформаційного забезпечення ОП; </w:t>
      </w:r>
    </w:p>
    <w:p w14:paraId="7E9C1032" w14:textId="77777777" w:rsidR="00B66627" w:rsidRPr="00FB54F8" w:rsidRDefault="009A6EE0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моніторингу</w:t>
      </w:r>
      <w:r w:rsidR="0040036C" w:rsidRPr="00FB54F8">
        <w:rPr>
          <w:sz w:val="28"/>
          <w:szCs w:val="28"/>
        </w:rPr>
        <w:t xml:space="preserve"> та вдосконалення практичної підготовки студентів, які навчають</w:t>
      </w:r>
      <w:r w:rsidRPr="00FB54F8">
        <w:rPr>
          <w:sz w:val="28"/>
          <w:szCs w:val="28"/>
        </w:rPr>
        <w:t>ся на ОП</w:t>
      </w:r>
      <w:r w:rsidR="0040036C" w:rsidRPr="00FB54F8">
        <w:rPr>
          <w:sz w:val="28"/>
          <w:szCs w:val="28"/>
        </w:rPr>
        <w:t xml:space="preserve">; </w:t>
      </w:r>
    </w:p>
    <w:p w14:paraId="44265CE7" w14:textId="77777777" w:rsidR="00B66627" w:rsidRPr="00FB54F8" w:rsidRDefault="00E30021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координація підготовки</w:t>
      </w:r>
      <w:r w:rsidR="00B66627" w:rsidRPr="00FB54F8">
        <w:rPr>
          <w:sz w:val="28"/>
          <w:szCs w:val="28"/>
        </w:rPr>
        <w:t xml:space="preserve"> відомостей про </w:t>
      </w:r>
      <w:proofErr w:type="spellStart"/>
      <w:r w:rsidR="00B66627" w:rsidRPr="00FB54F8">
        <w:rPr>
          <w:sz w:val="28"/>
          <w:szCs w:val="28"/>
        </w:rPr>
        <w:t>самооцінювання</w:t>
      </w:r>
      <w:proofErr w:type="spellEnd"/>
      <w:r w:rsidR="00B66627" w:rsidRPr="00FB54F8">
        <w:rPr>
          <w:sz w:val="28"/>
          <w:szCs w:val="28"/>
        </w:rPr>
        <w:t xml:space="preserve"> ОП та розміщення їх на офіційному веб-сайті університету; </w:t>
      </w:r>
    </w:p>
    <w:p w14:paraId="0EC6E4CF" w14:textId="77777777" w:rsidR="00B66627" w:rsidRPr="00FB54F8" w:rsidRDefault="00B66627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узгодження та розміщення на офіційному веб-сайті університету програми виїзду експертної групи під час проведення акредитаційної експертизи; </w:t>
      </w:r>
    </w:p>
    <w:p w14:paraId="7F449956" w14:textId="77777777" w:rsidR="00B66627" w:rsidRPr="00FB54F8" w:rsidRDefault="00B66627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виконання функцій контактної особи від університету з питань, пов’язаних з акредитацією ОП; </w:t>
      </w:r>
    </w:p>
    <w:p w14:paraId="05BB64AB" w14:textId="77777777" w:rsidR="00B66627" w:rsidRPr="00FB54F8" w:rsidRDefault="00B66627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ознайомлення та розміщення на офіційному веб-сайті університету звіту групи експертів за результатами акредитаційної експертизи ОП; </w:t>
      </w:r>
    </w:p>
    <w:p w14:paraId="0111A14F" w14:textId="77777777" w:rsidR="00B66627" w:rsidRPr="00FB54F8" w:rsidRDefault="0040036C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lastRenderedPageBreak/>
        <w:t>- участь (в разі необхідності) у засіданнях галузевої експертної ради та засіданнях НАЗЯВО, під час яких розглядається відповідна акредитаційна справа.</w:t>
      </w:r>
    </w:p>
    <w:p w14:paraId="1C65F51F" w14:textId="77777777" w:rsidR="0040036C" w:rsidRPr="00FB54F8" w:rsidRDefault="0040036C" w:rsidP="00EF3009">
      <w:pPr>
        <w:pStyle w:val="Default"/>
        <w:spacing w:line="360" w:lineRule="auto"/>
        <w:jc w:val="both"/>
        <w:rPr>
          <w:sz w:val="28"/>
          <w:szCs w:val="28"/>
        </w:rPr>
      </w:pPr>
    </w:p>
    <w:p w14:paraId="0E795A31" w14:textId="77777777" w:rsidR="0040036C" w:rsidRPr="00FB54F8" w:rsidRDefault="0040036C" w:rsidP="00EF3009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FB54F8">
        <w:rPr>
          <w:b/>
          <w:sz w:val="28"/>
          <w:szCs w:val="28"/>
        </w:rPr>
        <w:t>5. ПРАВА ГАРАНТА ОСВІТНЬОЇ ПРОГРАМИ</w:t>
      </w:r>
    </w:p>
    <w:p w14:paraId="6085C40E" w14:textId="77777777" w:rsidR="0040036C" w:rsidRPr="00FB54F8" w:rsidRDefault="0040036C" w:rsidP="00EF3009">
      <w:pPr>
        <w:pStyle w:val="Default"/>
        <w:spacing w:line="360" w:lineRule="auto"/>
        <w:jc w:val="both"/>
        <w:rPr>
          <w:sz w:val="28"/>
          <w:szCs w:val="28"/>
        </w:rPr>
      </w:pPr>
    </w:p>
    <w:p w14:paraId="06BF42C4" w14:textId="77777777" w:rsidR="00E75AE2" w:rsidRPr="00FB54F8" w:rsidRDefault="00E75AE2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5.1. </w:t>
      </w:r>
      <w:r w:rsidR="0040036C" w:rsidRPr="00FB54F8">
        <w:rPr>
          <w:sz w:val="28"/>
          <w:szCs w:val="28"/>
        </w:rPr>
        <w:t xml:space="preserve">В межах виконання своїх функцій Гарант має право: </w:t>
      </w:r>
    </w:p>
    <w:p w14:paraId="727103C2" w14:textId="77777777" w:rsidR="00E75AE2" w:rsidRPr="00FB54F8" w:rsidRDefault="0040036C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вносити пропозиції щодо затвердження, перегляду або оновлення ОП та навчального плану для відповідного рівня </w:t>
      </w:r>
      <w:r w:rsidR="00E75AE2" w:rsidRPr="00FB54F8">
        <w:rPr>
          <w:sz w:val="28"/>
          <w:szCs w:val="28"/>
        </w:rPr>
        <w:t xml:space="preserve">вищої освіти та спеціальності; </w:t>
      </w:r>
    </w:p>
    <w:p w14:paraId="74AA3045" w14:textId="77777777" w:rsidR="00E75AE2" w:rsidRPr="00FB54F8" w:rsidRDefault="0040036C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вносити обґрунтовані пропозиції щодо формування та зміни кадрового складу працівників, які забезпечують освітній процес з дисциплін загальної та професійної пі</w:t>
      </w:r>
      <w:r w:rsidR="00E75AE2" w:rsidRPr="00FB54F8">
        <w:rPr>
          <w:sz w:val="28"/>
          <w:szCs w:val="28"/>
        </w:rPr>
        <w:t xml:space="preserve">дготовки навчального плану ОП; </w:t>
      </w:r>
    </w:p>
    <w:p w14:paraId="400ABE94" w14:textId="77777777" w:rsidR="00E75AE2" w:rsidRPr="00FB54F8" w:rsidRDefault="0040036C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приймати участь у визначенні умов реалізації ОП, розробці навчальних планів, робочих навчальних планів, програм практик та інших документів щодо навчальн</w:t>
      </w:r>
      <w:r w:rsidR="00E75AE2" w:rsidRPr="00FB54F8">
        <w:rPr>
          <w:sz w:val="28"/>
          <w:szCs w:val="28"/>
        </w:rPr>
        <w:t xml:space="preserve">о-методичного забезпечення ОП; </w:t>
      </w:r>
    </w:p>
    <w:p w14:paraId="773E02D0" w14:textId="77777777" w:rsidR="00E75AE2" w:rsidRPr="00FB54F8" w:rsidRDefault="0040036C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брати участь у засіданнях екзаменаційних комісій з атестації здобувачів вищої освіти, які навчаються за</w:t>
      </w:r>
      <w:r w:rsidR="00E75AE2" w:rsidRPr="00FB54F8">
        <w:rPr>
          <w:sz w:val="28"/>
          <w:szCs w:val="28"/>
        </w:rPr>
        <w:t xml:space="preserve"> відповідною ОП спеціальності; </w:t>
      </w:r>
    </w:p>
    <w:p w14:paraId="20FED79B" w14:textId="77777777" w:rsidR="00E75AE2" w:rsidRPr="00FB54F8" w:rsidRDefault="0040036C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- бути присутн</w:t>
      </w:r>
      <w:r w:rsidR="00E30021" w:rsidRPr="00FB54F8">
        <w:rPr>
          <w:sz w:val="28"/>
          <w:szCs w:val="28"/>
        </w:rPr>
        <w:t>ім та брати участь у</w:t>
      </w:r>
      <w:r w:rsidRPr="00FB54F8">
        <w:rPr>
          <w:sz w:val="28"/>
          <w:szCs w:val="28"/>
        </w:rPr>
        <w:t xml:space="preserve"> засіданнях </w:t>
      </w:r>
      <w:r w:rsidR="00A95F18" w:rsidRPr="00FB54F8">
        <w:rPr>
          <w:sz w:val="28"/>
          <w:szCs w:val="28"/>
        </w:rPr>
        <w:t>проектних</w:t>
      </w:r>
      <w:r w:rsidRPr="00FB54F8">
        <w:rPr>
          <w:sz w:val="28"/>
          <w:szCs w:val="28"/>
        </w:rPr>
        <w:t xml:space="preserve"> груп, кафедр, вчених рад факуль</w:t>
      </w:r>
      <w:r w:rsidR="00E30021" w:rsidRPr="00FB54F8">
        <w:rPr>
          <w:sz w:val="28"/>
          <w:szCs w:val="28"/>
        </w:rPr>
        <w:t>тетів, Вченої ради університету</w:t>
      </w:r>
      <w:r w:rsidRPr="00FB54F8">
        <w:rPr>
          <w:sz w:val="28"/>
          <w:szCs w:val="28"/>
        </w:rPr>
        <w:t>, на яких розглядаються питання, що стосуються або мож</w:t>
      </w:r>
      <w:r w:rsidR="00E75AE2" w:rsidRPr="00FB54F8">
        <w:rPr>
          <w:sz w:val="28"/>
          <w:szCs w:val="28"/>
        </w:rPr>
        <w:t>уть вплинути на реалізацію ОП;</w:t>
      </w:r>
    </w:p>
    <w:p w14:paraId="6BA21A51" w14:textId="77777777" w:rsidR="00E75AE2" w:rsidRPr="00FB54F8" w:rsidRDefault="0040036C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вносити пропозиції щодо заохочення працівників, які задіяні до реалізації відповідної ОП; </w:t>
      </w:r>
    </w:p>
    <w:p w14:paraId="44D87A6E" w14:textId="77777777" w:rsidR="0040036C" w:rsidRPr="00FB54F8" w:rsidRDefault="0040036C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отримувати від будь-якого структурного підрозділу університету інформацію стосовно реалізації ОП та заповнення відомостей (звіту) </w:t>
      </w:r>
      <w:proofErr w:type="spellStart"/>
      <w:r w:rsidRPr="00FB54F8">
        <w:rPr>
          <w:sz w:val="28"/>
          <w:szCs w:val="28"/>
        </w:rPr>
        <w:t>са</w:t>
      </w:r>
      <w:r w:rsidR="00E75AE2" w:rsidRPr="00FB54F8">
        <w:rPr>
          <w:sz w:val="28"/>
          <w:szCs w:val="28"/>
        </w:rPr>
        <w:t>мооцінювання</w:t>
      </w:r>
      <w:proofErr w:type="spellEnd"/>
      <w:r w:rsidR="00E75AE2" w:rsidRPr="00FB54F8">
        <w:rPr>
          <w:sz w:val="28"/>
          <w:szCs w:val="28"/>
        </w:rPr>
        <w:t xml:space="preserve"> освітньої програми;</w:t>
      </w:r>
    </w:p>
    <w:p w14:paraId="3FDDA21B" w14:textId="0D0E60BF" w:rsidR="00E75AE2" w:rsidRPr="00FB54F8" w:rsidRDefault="00E75AE2" w:rsidP="00EF3009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- видавати обов’язкові до виконання розпорядження </w:t>
      </w:r>
      <w:r w:rsidR="00EF3009" w:rsidRPr="00FB54F8">
        <w:rPr>
          <w:rFonts w:eastAsia="Times New Roman"/>
          <w:color w:val="auto"/>
          <w:sz w:val="28"/>
          <w:szCs w:val="28"/>
        </w:rPr>
        <w:t>науково-педагогічни</w:t>
      </w:r>
      <w:r w:rsidR="00EF3009">
        <w:rPr>
          <w:sz w:val="28"/>
          <w:szCs w:val="28"/>
        </w:rPr>
        <w:t>м</w:t>
      </w:r>
      <w:r w:rsidR="00EF3009">
        <w:rPr>
          <w:rFonts w:eastAsia="Times New Roman"/>
          <w:color w:val="auto"/>
          <w:sz w:val="28"/>
          <w:szCs w:val="28"/>
        </w:rPr>
        <w:t>, педагогічни</w:t>
      </w:r>
      <w:r w:rsidR="00EF3009">
        <w:rPr>
          <w:sz w:val="28"/>
          <w:szCs w:val="28"/>
        </w:rPr>
        <w:t>м</w:t>
      </w:r>
      <w:r w:rsidR="00EF3009" w:rsidRPr="00FB54F8">
        <w:rPr>
          <w:rFonts w:eastAsia="Times New Roman"/>
          <w:color w:val="auto"/>
          <w:sz w:val="28"/>
          <w:szCs w:val="28"/>
        </w:rPr>
        <w:t xml:space="preserve"> та/або наукови</w:t>
      </w:r>
      <w:r w:rsidR="00EF3009">
        <w:rPr>
          <w:sz w:val="28"/>
          <w:szCs w:val="28"/>
        </w:rPr>
        <w:t>м</w:t>
      </w:r>
      <w:r w:rsidR="00EF3009" w:rsidRPr="00FB54F8">
        <w:rPr>
          <w:rFonts w:eastAsia="Times New Roman"/>
          <w:color w:val="auto"/>
          <w:sz w:val="28"/>
          <w:szCs w:val="28"/>
        </w:rPr>
        <w:t xml:space="preserve"> працівник</w:t>
      </w:r>
      <w:r w:rsidR="00EF3009">
        <w:rPr>
          <w:sz w:val="28"/>
          <w:szCs w:val="28"/>
        </w:rPr>
        <w:t>а</w:t>
      </w:r>
      <w:r w:rsidR="00EF3009">
        <w:rPr>
          <w:sz w:val="28"/>
          <w:szCs w:val="28"/>
        </w:rPr>
        <w:t>м</w:t>
      </w:r>
      <w:r w:rsidRPr="00FB54F8">
        <w:rPr>
          <w:sz w:val="28"/>
          <w:szCs w:val="28"/>
        </w:rPr>
        <w:t xml:space="preserve">, </w:t>
      </w:r>
      <w:r w:rsidR="00EF3009">
        <w:rPr>
          <w:sz w:val="28"/>
          <w:szCs w:val="28"/>
        </w:rPr>
        <w:t xml:space="preserve">з питань, які </w:t>
      </w:r>
      <w:proofErr w:type="spellStart"/>
      <w:r w:rsidR="00EF3009">
        <w:rPr>
          <w:sz w:val="28"/>
          <w:szCs w:val="28"/>
        </w:rPr>
        <w:t>стосуютьсся</w:t>
      </w:r>
      <w:proofErr w:type="spellEnd"/>
      <w:r w:rsidR="00EF3009">
        <w:rPr>
          <w:sz w:val="28"/>
          <w:szCs w:val="28"/>
        </w:rPr>
        <w:t xml:space="preserve"> реалізації ОП</w:t>
      </w:r>
      <w:r w:rsidRPr="00FB54F8">
        <w:rPr>
          <w:sz w:val="28"/>
          <w:szCs w:val="28"/>
        </w:rPr>
        <w:t>.</w:t>
      </w:r>
    </w:p>
    <w:p w14:paraId="34A0BEF9" w14:textId="77777777" w:rsidR="000F0810" w:rsidRDefault="000F0810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</w:p>
    <w:p w14:paraId="16754E9A" w14:textId="77777777" w:rsidR="00EF3009" w:rsidRPr="00FB54F8" w:rsidRDefault="00EF3009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</w:p>
    <w:p w14:paraId="15CB3625" w14:textId="77777777" w:rsidR="005F07FE" w:rsidRPr="00FB54F8" w:rsidRDefault="005F07FE" w:rsidP="00EF300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FB54F8">
        <w:rPr>
          <w:b/>
          <w:bCs/>
          <w:sz w:val="28"/>
          <w:szCs w:val="28"/>
        </w:rPr>
        <w:lastRenderedPageBreak/>
        <w:t>6. ВЗАЄМОВІДНОСИНИ З ІНШИМИ ПІДРОЗДІЛАМИ</w:t>
      </w:r>
    </w:p>
    <w:p w14:paraId="2FE8DB32" w14:textId="77777777" w:rsidR="00E75AE2" w:rsidRPr="00FB54F8" w:rsidRDefault="00E75AE2" w:rsidP="00EF3009">
      <w:pPr>
        <w:pStyle w:val="Default"/>
        <w:spacing w:line="360" w:lineRule="auto"/>
        <w:jc w:val="center"/>
        <w:rPr>
          <w:sz w:val="28"/>
          <w:szCs w:val="28"/>
        </w:rPr>
      </w:pPr>
    </w:p>
    <w:p w14:paraId="132DD805" w14:textId="03C3F405" w:rsidR="005F07FE" w:rsidRPr="00FB54F8" w:rsidRDefault="005F07FE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 xml:space="preserve">6.1. Гарант освітньої програми взаємодіє зі структурними підрозділами університету для організаційного та нормативно-правового забезпечення, що спрямовані на ефективне функціонування освітньої програми і підвищення якості </w:t>
      </w:r>
      <w:r w:rsidR="00EF3009">
        <w:rPr>
          <w:sz w:val="28"/>
          <w:szCs w:val="28"/>
        </w:rPr>
        <w:t>освітнього</w:t>
      </w:r>
      <w:r w:rsidRPr="00FB54F8">
        <w:rPr>
          <w:sz w:val="28"/>
          <w:szCs w:val="28"/>
        </w:rPr>
        <w:t xml:space="preserve"> процесу в частині його повноважень. </w:t>
      </w:r>
    </w:p>
    <w:p w14:paraId="60C4FCE6" w14:textId="77777777" w:rsidR="005F07FE" w:rsidRPr="00FB54F8" w:rsidRDefault="00533ABF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6.</w:t>
      </w:r>
      <w:r w:rsidR="00395CB0" w:rsidRPr="00FB54F8">
        <w:rPr>
          <w:sz w:val="28"/>
          <w:szCs w:val="28"/>
        </w:rPr>
        <w:t>2</w:t>
      </w:r>
      <w:r w:rsidR="005F07FE" w:rsidRPr="00FB54F8">
        <w:rPr>
          <w:sz w:val="28"/>
          <w:szCs w:val="28"/>
        </w:rPr>
        <w:t xml:space="preserve">. Гарант освітньої програми взаємодіє з відділом моніторингу якості освіти для впровадження інноваційних підходів при реалізації освітньої програми. </w:t>
      </w:r>
    </w:p>
    <w:p w14:paraId="18DAB7A1" w14:textId="0ED31526" w:rsidR="00EF3009" w:rsidRDefault="00533ABF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B54F8">
        <w:rPr>
          <w:sz w:val="28"/>
          <w:szCs w:val="28"/>
        </w:rPr>
        <w:t>6.</w:t>
      </w:r>
      <w:r w:rsidR="00395CB0" w:rsidRPr="00FB54F8">
        <w:rPr>
          <w:sz w:val="28"/>
          <w:szCs w:val="28"/>
        </w:rPr>
        <w:t>3</w:t>
      </w:r>
      <w:r w:rsidR="005F07FE" w:rsidRPr="00FB54F8">
        <w:rPr>
          <w:sz w:val="28"/>
          <w:szCs w:val="28"/>
        </w:rPr>
        <w:t xml:space="preserve">. Гарант освітньої програми спільно з адміністратором ЄДЕБО, відділом кадрів, </w:t>
      </w:r>
      <w:r w:rsidRPr="00FB54F8">
        <w:rPr>
          <w:sz w:val="28"/>
          <w:szCs w:val="28"/>
        </w:rPr>
        <w:t>навчальним відділом</w:t>
      </w:r>
      <w:r w:rsidR="005F07FE" w:rsidRPr="00FB54F8">
        <w:rPr>
          <w:sz w:val="28"/>
          <w:szCs w:val="28"/>
        </w:rPr>
        <w:t xml:space="preserve"> забезпечують актуальність інформації в ЄДЕБО та на офіційному сайті університету.</w:t>
      </w:r>
    </w:p>
    <w:p w14:paraId="369B5B4B" w14:textId="77777777" w:rsidR="00EF3009" w:rsidRDefault="00EF3009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14:paraId="0EFE6E91" w14:textId="7C86959E" w:rsidR="00EF3009" w:rsidRDefault="00EF3009" w:rsidP="00EF3009">
      <w:pPr>
        <w:pStyle w:val="11"/>
        <w:widowControl w:val="0"/>
        <w:shd w:val="clear" w:color="auto" w:fill="auto"/>
        <w:spacing w:before="0" w:after="0" w:line="360" w:lineRule="auto"/>
        <w:ind w:firstLine="284"/>
        <w:outlineLvl w:val="9"/>
        <w:rPr>
          <w:b/>
          <w:sz w:val="28"/>
          <w:lang w:val="uk-UA"/>
        </w:rPr>
      </w:pPr>
      <w:bookmarkStart w:id="0" w:name="bookmark7"/>
      <w:r>
        <w:rPr>
          <w:b/>
          <w:sz w:val="28"/>
          <w:lang w:val="uk-UA"/>
        </w:rPr>
        <w:t>7</w:t>
      </w:r>
      <w:r>
        <w:rPr>
          <w:b/>
          <w:sz w:val="28"/>
          <w:lang w:val="uk-UA"/>
        </w:rPr>
        <w:t>. ПРИКІНЦЕВІ ПОЛОЖЕННЯ</w:t>
      </w:r>
      <w:bookmarkEnd w:id="0"/>
    </w:p>
    <w:p w14:paraId="51E47010" w14:textId="77777777" w:rsidR="00EF3009" w:rsidRDefault="00EF3009" w:rsidP="00EF3009">
      <w:pPr>
        <w:pStyle w:val="11"/>
        <w:widowControl w:val="0"/>
        <w:shd w:val="clear" w:color="auto" w:fill="auto"/>
        <w:spacing w:before="0" w:after="0" w:line="360" w:lineRule="auto"/>
        <w:ind w:firstLine="284"/>
        <w:outlineLvl w:val="9"/>
        <w:rPr>
          <w:b/>
          <w:sz w:val="28"/>
          <w:lang w:val="uk-UA"/>
        </w:rPr>
      </w:pPr>
    </w:p>
    <w:p w14:paraId="43AC0947" w14:textId="0B9382D5" w:rsidR="00EF3009" w:rsidRDefault="00EF3009" w:rsidP="00EF3009">
      <w:pPr>
        <w:spacing w:line="360" w:lineRule="auto"/>
        <w:ind w:firstLine="284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>
        <w:rPr>
          <w:sz w:val="28"/>
          <w:lang w:val="uk-UA"/>
        </w:rPr>
        <w:t xml:space="preserve">.1. </w:t>
      </w:r>
      <w:r w:rsidRPr="00FB54F8">
        <w:rPr>
          <w:sz w:val="28"/>
          <w:lang w:val="uk-UA"/>
        </w:rPr>
        <w:t>Положення про гаранта освітньої програми в  Уманському національному університеті</w:t>
      </w:r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затверджується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Вченою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радою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Університету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та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вводиться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в </w:t>
      </w:r>
      <w:proofErr w:type="spellStart"/>
      <w:r w:rsidRPr="00142783">
        <w:rPr>
          <w:color w:val="000000" w:themeColor="text1"/>
          <w:sz w:val="28"/>
          <w:szCs w:val="28"/>
        </w:rPr>
        <w:t>дію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наказом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ректора</w:t>
      </w:r>
      <w:proofErr w:type="spellEnd"/>
      <w:r w:rsidRPr="00142783">
        <w:rPr>
          <w:color w:val="000000" w:themeColor="text1"/>
          <w:sz w:val="28"/>
          <w:szCs w:val="28"/>
        </w:rPr>
        <w:t xml:space="preserve"> УНУ.</w:t>
      </w:r>
    </w:p>
    <w:p w14:paraId="39ECBF1C" w14:textId="14CD64CE" w:rsidR="00EF3009" w:rsidRPr="00721980" w:rsidRDefault="00EF3009" w:rsidP="00EF3009">
      <w:pPr>
        <w:spacing w:line="360" w:lineRule="auto"/>
        <w:ind w:firstLine="284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>
        <w:rPr>
          <w:sz w:val="28"/>
          <w:lang w:val="uk-UA"/>
        </w:rPr>
        <w:t xml:space="preserve">.2. </w:t>
      </w:r>
      <w:proofErr w:type="spellStart"/>
      <w:r w:rsidRPr="00142783">
        <w:rPr>
          <w:color w:val="000000" w:themeColor="text1"/>
          <w:sz w:val="28"/>
          <w:szCs w:val="28"/>
        </w:rPr>
        <w:t>Зміни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та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доповнення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до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Положення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оформлюються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шляхом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викладення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їх</w:t>
      </w:r>
      <w:proofErr w:type="spellEnd"/>
      <w:r w:rsidRPr="00142783">
        <w:rPr>
          <w:color w:val="000000" w:themeColor="text1"/>
          <w:sz w:val="28"/>
          <w:szCs w:val="28"/>
        </w:rPr>
        <w:t xml:space="preserve"> в </w:t>
      </w:r>
      <w:proofErr w:type="spellStart"/>
      <w:r w:rsidRPr="00142783">
        <w:rPr>
          <w:color w:val="000000" w:themeColor="text1"/>
          <w:sz w:val="28"/>
          <w:szCs w:val="28"/>
        </w:rPr>
        <w:t>новій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редакції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та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затверджуються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у </w:t>
      </w:r>
      <w:proofErr w:type="spellStart"/>
      <w:r w:rsidRPr="00142783">
        <w:rPr>
          <w:color w:val="000000" w:themeColor="text1"/>
          <w:sz w:val="28"/>
          <w:szCs w:val="28"/>
        </w:rPr>
        <w:t>тому</w:t>
      </w:r>
      <w:proofErr w:type="spellEnd"/>
      <w:r w:rsidRPr="00142783">
        <w:rPr>
          <w:color w:val="000000" w:themeColor="text1"/>
          <w:sz w:val="28"/>
          <w:szCs w:val="28"/>
        </w:rPr>
        <w:t xml:space="preserve"> ж </w:t>
      </w:r>
      <w:proofErr w:type="spellStart"/>
      <w:r w:rsidRPr="00142783">
        <w:rPr>
          <w:color w:val="000000" w:themeColor="text1"/>
          <w:sz w:val="28"/>
          <w:szCs w:val="28"/>
        </w:rPr>
        <w:t>порядку</w:t>
      </w:r>
      <w:proofErr w:type="spellEnd"/>
      <w:r w:rsidRPr="00142783">
        <w:rPr>
          <w:color w:val="000000" w:themeColor="text1"/>
          <w:sz w:val="28"/>
          <w:szCs w:val="28"/>
        </w:rPr>
        <w:t xml:space="preserve">, </w:t>
      </w:r>
      <w:proofErr w:type="spellStart"/>
      <w:r w:rsidRPr="00142783">
        <w:rPr>
          <w:color w:val="000000" w:themeColor="text1"/>
          <w:sz w:val="28"/>
          <w:szCs w:val="28"/>
        </w:rPr>
        <w:t>що</w:t>
      </w:r>
      <w:proofErr w:type="spellEnd"/>
      <w:r w:rsidRPr="00142783">
        <w:rPr>
          <w:color w:val="000000" w:themeColor="text1"/>
          <w:sz w:val="28"/>
          <w:szCs w:val="28"/>
        </w:rPr>
        <w:t xml:space="preserve"> й </w:t>
      </w:r>
      <w:proofErr w:type="spellStart"/>
      <w:r w:rsidRPr="00142783">
        <w:rPr>
          <w:color w:val="000000" w:themeColor="text1"/>
          <w:sz w:val="28"/>
          <w:szCs w:val="28"/>
        </w:rPr>
        <w:t>Положення</w:t>
      </w:r>
      <w:proofErr w:type="spellEnd"/>
      <w:r w:rsidRPr="00142783">
        <w:rPr>
          <w:color w:val="000000" w:themeColor="text1"/>
          <w:sz w:val="28"/>
          <w:szCs w:val="28"/>
        </w:rPr>
        <w:t>.</w:t>
      </w:r>
    </w:p>
    <w:p w14:paraId="76E11292" w14:textId="77777777" w:rsidR="00EF3009" w:rsidRPr="00FB54F8" w:rsidRDefault="00EF3009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14:paraId="70BFDE10" w14:textId="77777777" w:rsidR="00487DC6" w:rsidRPr="00FB54F8" w:rsidRDefault="00487DC6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14:paraId="0BB70BB8" w14:textId="77777777" w:rsidR="00487DC6" w:rsidRPr="00FB54F8" w:rsidRDefault="00487DC6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14:paraId="084955F5" w14:textId="77777777" w:rsidR="00487DC6" w:rsidRPr="00FB54F8" w:rsidRDefault="00487DC6" w:rsidP="00EF300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14:paraId="00734FC1" w14:textId="5046F2BD" w:rsidR="00487DC6" w:rsidRPr="00FB54F8" w:rsidRDefault="00487DC6" w:rsidP="00EF3009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</w:p>
    <w:sectPr w:rsidR="00487DC6" w:rsidRPr="00FB54F8" w:rsidSect="00394325">
      <w:headerReference w:type="default" r:id="rId9"/>
      <w:pgSz w:w="11910" w:h="16840" w:code="9"/>
      <w:pgMar w:top="1134" w:right="1134" w:bottom="1134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9F4C" w14:textId="77777777" w:rsidR="00D37655" w:rsidRDefault="00D37655">
      <w:r>
        <w:separator/>
      </w:r>
    </w:p>
  </w:endnote>
  <w:endnote w:type="continuationSeparator" w:id="0">
    <w:p w14:paraId="0E0E0E6E" w14:textId="77777777" w:rsidR="00D37655" w:rsidRDefault="00D3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LYYUP+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713F" w14:textId="77777777" w:rsidR="00D37655" w:rsidRDefault="00D37655">
      <w:r>
        <w:separator/>
      </w:r>
    </w:p>
  </w:footnote>
  <w:footnote w:type="continuationSeparator" w:id="0">
    <w:p w14:paraId="4E2602DC" w14:textId="77777777" w:rsidR="00D37655" w:rsidRDefault="00D3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BE6A" w14:textId="77777777" w:rsidR="0040036C" w:rsidRDefault="0040036C">
    <w:pPr>
      <w:pStyle w:val="BodyText"/>
      <w:spacing w:line="14" w:lineRule="auto"/>
      <w:ind w:left="0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59776" behindDoc="1" locked="0" layoutInCell="1" allowOverlap="1" wp14:anchorId="41AB778D" wp14:editId="6A163037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05CB"/>
    <w:multiLevelType w:val="hybridMultilevel"/>
    <w:tmpl w:val="FFA853F8"/>
    <w:lvl w:ilvl="0" w:tplc="C94E6AC6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73AF06A">
      <w:start w:val="1"/>
      <w:numFmt w:val="bullet"/>
      <w:lvlText w:val="•"/>
      <w:lvlJc w:val="left"/>
      <w:pPr>
        <w:ind w:left="1074" w:hanging="212"/>
      </w:pPr>
      <w:rPr>
        <w:rFonts w:hint="default"/>
      </w:rPr>
    </w:lvl>
    <w:lvl w:ilvl="2" w:tplc="B86220D0">
      <w:start w:val="1"/>
      <w:numFmt w:val="bullet"/>
      <w:lvlText w:val="•"/>
      <w:lvlJc w:val="left"/>
      <w:pPr>
        <w:ind w:left="2049" w:hanging="212"/>
      </w:pPr>
      <w:rPr>
        <w:rFonts w:hint="default"/>
      </w:rPr>
    </w:lvl>
    <w:lvl w:ilvl="3" w:tplc="2D48B1DC">
      <w:start w:val="1"/>
      <w:numFmt w:val="bullet"/>
      <w:lvlText w:val="•"/>
      <w:lvlJc w:val="left"/>
      <w:pPr>
        <w:ind w:left="3023" w:hanging="212"/>
      </w:pPr>
      <w:rPr>
        <w:rFonts w:hint="default"/>
      </w:rPr>
    </w:lvl>
    <w:lvl w:ilvl="4" w:tplc="EF124114">
      <w:start w:val="1"/>
      <w:numFmt w:val="bullet"/>
      <w:lvlText w:val="•"/>
      <w:lvlJc w:val="left"/>
      <w:pPr>
        <w:ind w:left="3998" w:hanging="212"/>
      </w:pPr>
      <w:rPr>
        <w:rFonts w:hint="default"/>
      </w:rPr>
    </w:lvl>
    <w:lvl w:ilvl="5" w:tplc="FCAE54C0">
      <w:start w:val="1"/>
      <w:numFmt w:val="bullet"/>
      <w:lvlText w:val="•"/>
      <w:lvlJc w:val="left"/>
      <w:pPr>
        <w:ind w:left="4973" w:hanging="212"/>
      </w:pPr>
      <w:rPr>
        <w:rFonts w:hint="default"/>
      </w:rPr>
    </w:lvl>
    <w:lvl w:ilvl="6" w:tplc="E028EBCE">
      <w:start w:val="1"/>
      <w:numFmt w:val="bullet"/>
      <w:lvlText w:val="•"/>
      <w:lvlJc w:val="left"/>
      <w:pPr>
        <w:ind w:left="5947" w:hanging="212"/>
      </w:pPr>
      <w:rPr>
        <w:rFonts w:hint="default"/>
      </w:rPr>
    </w:lvl>
    <w:lvl w:ilvl="7" w:tplc="D83E5E5E">
      <w:start w:val="1"/>
      <w:numFmt w:val="bullet"/>
      <w:lvlText w:val="•"/>
      <w:lvlJc w:val="left"/>
      <w:pPr>
        <w:ind w:left="6922" w:hanging="212"/>
      </w:pPr>
      <w:rPr>
        <w:rFonts w:hint="default"/>
      </w:rPr>
    </w:lvl>
    <w:lvl w:ilvl="8" w:tplc="AD5A0A1E">
      <w:start w:val="1"/>
      <w:numFmt w:val="bullet"/>
      <w:lvlText w:val="•"/>
      <w:lvlJc w:val="left"/>
      <w:pPr>
        <w:ind w:left="7897" w:hanging="212"/>
      </w:pPr>
      <w:rPr>
        <w:rFonts w:hint="default"/>
      </w:rPr>
    </w:lvl>
  </w:abstractNum>
  <w:abstractNum w:abstractNumId="1" w15:restartNumberingAfterBreak="0">
    <w:nsid w:val="2AA656CE"/>
    <w:multiLevelType w:val="hybridMultilevel"/>
    <w:tmpl w:val="A852DCC0"/>
    <w:lvl w:ilvl="0" w:tplc="6A3E65DA">
      <w:start w:val="1"/>
      <w:numFmt w:val="bullet"/>
      <w:lvlText w:val="-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07A2A30">
      <w:start w:val="1"/>
      <w:numFmt w:val="bullet"/>
      <w:lvlText w:val="•"/>
      <w:lvlJc w:val="left"/>
      <w:pPr>
        <w:ind w:left="1074" w:hanging="425"/>
      </w:pPr>
      <w:rPr>
        <w:rFonts w:hint="default"/>
      </w:rPr>
    </w:lvl>
    <w:lvl w:ilvl="2" w:tplc="CFC205BA">
      <w:start w:val="1"/>
      <w:numFmt w:val="bullet"/>
      <w:lvlText w:val="•"/>
      <w:lvlJc w:val="left"/>
      <w:pPr>
        <w:ind w:left="2049" w:hanging="425"/>
      </w:pPr>
      <w:rPr>
        <w:rFonts w:hint="default"/>
      </w:rPr>
    </w:lvl>
    <w:lvl w:ilvl="3" w:tplc="F4F03C0E">
      <w:start w:val="1"/>
      <w:numFmt w:val="bullet"/>
      <w:lvlText w:val="•"/>
      <w:lvlJc w:val="left"/>
      <w:pPr>
        <w:ind w:left="3023" w:hanging="425"/>
      </w:pPr>
      <w:rPr>
        <w:rFonts w:hint="default"/>
      </w:rPr>
    </w:lvl>
    <w:lvl w:ilvl="4" w:tplc="44E45CE0">
      <w:start w:val="1"/>
      <w:numFmt w:val="bullet"/>
      <w:lvlText w:val="•"/>
      <w:lvlJc w:val="left"/>
      <w:pPr>
        <w:ind w:left="3998" w:hanging="425"/>
      </w:pPr>
      <w:rPr>
        <w:rFonts w:hint="default"/>
      </w:rPr>
    </w:lvl>
    <w:lvl w:ilvl="5" w:tplc="77161EFC">
      <w:start w:val="1"/>
      <w:numFmt w:val="bullet"/>
      <w:lvlText w:val="•"/>
      <w:lvlJc w:val="left"/>
      <w:pPr>
        <w:ind w:left="4973" w:hanging="425"/>
      </w:pPr>
      <w:rPr>
        <w:rFonts w:hint="default"/>
      </w:rPr>
    </w:lvl>
    <w:lvl w:ilvl="6" w:tplc="114E3216">
      <w:start w:val="1"/>
      <w:numFmt w:val="bullet"/>
      <w:lvlText w:val="•"/>
      <w:lvlJc w:val="left"/>
      <w:pPr>
        <w:ind w:left="5947" w:hanging="425"/>
      </w:pPr>
      <w:rPr>
        <w:rFonts w:hint="default"/>
      </w:rPr>
    </w:lvl>
    <w:lvl w:ilvl="7" w:tplc="BF0CD722">
      <w:start w:val="1"/>
      <w:numFmt w:val="bullet"/>
      <w:lvlText w:val="•"/>
      <w:lvlJc w:val="left"/>
      <w:pPr>
        <w:ind w:left="6922" w:hanging="425"/>
      </w:pPr>
      <w:rPr>
        <w:rFonts w:hint="default"/>
      </w:rPr>
    </w:lvl>
    <w:lvl w:ilvl="8" w:tplc="CC7E95EA">
      <w:start w:val="1"/>
      <w:numFmt w:val="bullet"/>
      <w:lvlText w:val="•"/>
      <w:lvlJc w:val="left"/>
      <w:pPr>
        <w:ind w:left="7897" w:hanging="425"/>
      </w:pPr>
      <w:rPr>
        <w:rFonts w:hint="default"/>
      </w:rPr>
    </w:lvl>
  </w:abstractNum>
  <w:abstractNum w:abstractNumId="2" w15:restartNumberingAfterBreak="0">
    <w:nsid w:val="2FF921BB"/>
    <w:multiLevelType w:val="multilevel"/>
    <w:tmpl w:val="3E18850A"/>
    <w:lvl w:ilvl="0">
      <w:start w:val="1"/>
      <w:numFmt w:val="decimal"/>
      <w:lvlText w:val="%1."/>
      <w:lvlJc w:val="left"/>
      <w:pPr>
        <w:ind w:left="102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399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341"/>
      </w:pPr>
      <w:rPr>
        <w:rFonts w:hint="default"/>
      </w:rPr>
    </w:lvl>
  </w:abstractNum>
  <w:abstractNum w:abstractNumId="3" w15:restartNumberingAfterBreak="0">
    <w:nsid w:val="62A8253E"/>
    <w:multiLevelType w:val="hybridMultilevel"/>
    <w:tmpl w:val="EDBE4494"/>
    <w:lvl w:ilvl="0" w:tplc="373C7F9C">
      <w:start w:val="1"/>
      <w:numFmt w:val="bullet"/>
      <w:lvlText w:val="-"/>
      <w:lvlJc w:val="left"/>
      <w:pPr>
        <w:ind w:left="101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DA0C130">
      <w:start w:val="1"/>
      <w:numFmt w:val="bullet"/>
      <w:lvlText w:val="•"/>
      <w:lvlJc w:val="left"/>
      <w:pPr>
        <w:ind w:left="1902" w:hanging="209"/>
      </w:pPr>
      <w:rPr>
        <w:rFonts w:hint="default"/>
      </w:rPr>
    </w:lvl>
    <w:lvl w:ilvl="2" w:tplc="CFF8FD52">
      <w:start w:val="1"/>
      <w:numFmt w:val="bullet"/>
      <w:lvlText w:val="•"/>
      <w:lvlJc w:val="left"/>
      <w:pPr>
        <w:ind w:left="2785" w:hanging="209"/>
      </w:pPr>
      <w:rPr>
        <w:rFonts w:hint="default"/>
      </w:rPr>
    </w:lvl>
    <w:lvl w:ilvl="3" w:tplc="EE6C401C">
      <w:start w:val="1"/>
      <w:numFmt w:val="bullet"/>
      <w:lvlText w:val="•"/>
      <w:lvlJc w:val="left"/>
      <w:pPr>
        <w:ind w:left="3667" w:hanging="209"/>
      </w:pPr>
      <w:rPr>
        <w:rFonts w:hint="default"/>
      </w:rPr>
    </w:lvl>
    <w:lvl w:ilvl="4" w:tplc="C5BEB9D6">
      <w:start w:val="1"/>
      <w:numFmt w:val="bullet"/>
      <w:lvlText w:val="•"/>
      <w:lvlJc w:val="left"/>
      <w:pPr>
        <w:ind w:left="4550" w:hanging="209"/>
      </w:pPr>
      <w:rPr>
        <w:rFonts w:hint="default"/>
      </w:rPr>
    </w:lvl>
    <w:lvl w:ilvl="5" w:tplc="D6A2BC5C">
      <w:start w:val="1"/>
      <w:numFmt w:val="bullet"/>
      <w:lvlText w:val="•"/>
      <w:lvlJc w:val="left"/>
      <w:pPr>
        <w:ind w:left="5433" w:hanging="209"/>
      </w:pPr>
      <w:rPr>
        <w:rFonts w:hint="default"/>
      </w:rPr>
    </w:lvl>
    <w:lvl w:ilvl="6" w:tplc="B2224886">
      <w:start w:val="1"/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9FF895E8">
      <w:start w:val="1"/>
      <w:numFmt w:val="bullet"/>
      <w:lvlText w:val="•"/>
      <w:lvlJc w:val="left"/>
      <w:pPr>
        <w:ind w:left="7198" w:hanging="209"/>
      </w:pPr>
      <w:rPr>
        <w:rFonts w:hint="default"/>
      </w:rPr>
    </w:lvl>
    <w:lvl w:ilvl="8" w:tplc="4B5C9464">
      <w:start w:val="1"/>
      <w:numFmt w:val="bullet"/>
      <w:lvlText w:val="•"/>
      <w:lvlJc w:val="left"/>
      <w:pPr>
        <w:ind w:left="8081" w:hanging="209"/>
      </w:pPr>
      <w:rPr>
        <w:rFonts w:hint="default"/>
      </w:rPr>
    </w:lvl>
  </w:abstractNum>
  <w:abstractNum w:abstractNumId="4" w15:restartNumberingAfterBreak="0">
    <w:nsid w:val="664B0FAA"/>
    <w:multiLevelType w:val="multilevel"/>
    <w:tmpl w:val="26FE2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E67C8E"/>
    <w:multiLevelType w:val="multilevel"/>
    <w:tmpl w:val="3E18850A"/>
    <w:lvl w:ilvl="0">
      <w:start w:val="1"/>
      <w:numFmt w:val="decimal"/>
      <w:lvlText w:val="%1."/>
      <w:lvlJc w:val="left"/>
      <w:pPr>
        <w:ind w:left="102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399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341"/>
      </w:pPr>
      <w:rPr>
        <w:rFonts w:hint="default"/>
      </w:rPr>
    </w:lvl>
  </w:abstractNum>
  <w:num w:numId="1" w16cid:durableId="165562013">
    <w:abstractNumId w:val="1"/>
  </w:num>
  <w:num w:numId="2" w16cid:durableId="2023896443">
    <w:abstractNumId w:val="3"/>
  </w:num>
  <w:num w:numId="3" w16cid:durableId="1980568580">
    <w:abstractNumId w:val="0"/>
  </w:num>
  <w:num w:numId="4" w16cid:durableId="1027296197">
    <w:abstractNumId w:val="2"/>
  </w:num>
  <w:num w:numId="5" w16cid:durableId="1603411979">
    <w:abstractNumId w:val="4"/>
  </w:num>
  <w:num w:numId="6" w16cid:durableId="304627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20A"/>
    <w:rsid w:val="0001225D"/>
    <w:rsid w:val="00040E6D"/>
    <w:rsid w:val="00043341"/>
    <w:rsid w:val="00050E67"/>
    <w:rsid w:val="00051738"/>
    <w:rsid w:val="00060CA8"/>
    <w:rsid w:val="00081133"/>
    <w:rsid w:val="000A6A3F"/>
    <w:rsid w:val="000C1830"/>
    <w:rsid w:val="000F0810"/>
    <w:rsid w:val="000F3C03"/>
    <w:rsid w:val="00117EEA"/>
    <w:rsid w:val="001346BA"/>
    <w:rsid w:val="00135B12"/>
    <w:rsid w:val="001811E8"/>
    <w:rsid w:val="001D1F86"/>
    <w:rsid w:val="001E3EEF"/>
    <w:rsid w:val="001F5687"/>
    <w:rsid w:val="0020546D"/>
    <w:rsid w:val="0024271F"/>
    <w:rsid w:val="00265A3E"/>
    <w:rsid w:val="002E34A7"/>
    <w:rsid w:val="0033390A"/>
    <w:rsid w:val="00394325"/>
    <w:rsid w:val="00395CB0"/>
    <w:rsid w:val="003A67B6"/>
    <w:rsid w:val="003C7092"/>
    <w:rsid w:val="003F4BFD"/>
    <w:rsid w:val="0040036C"/>
    <w:rsid w:val="004213F3"/>
    <w:rsid w:val="00427E8F"/>
    <w:rsid w:val="0044669A"/>
    <w:rsid w:val="0046649B"/>
    <w:rsid w:val="00484570"/>
    <w:rsid w:val="0048473A"/>
    <w:rsid w:val="00487DC6"/>
    <w:rsid w:val="00533ABF"/>
    <w:rsid w:val="00545F9C"/>
    <w:rsid w:val="00567806"/>
    <w:rsid w:val="005B0A3E"/>
    <w:rsid w:val="005E15EF"/>
    <w:rsid w:val="005F07FE"/>
    <w:rsid w:val="005F3C1B"/>
    <w:rsid w:val="006B23B7"/>
    <w:rsid w:val="0070278E"/>
    <w:rsid w:val="007621D2"/>
    <w:rsid w:val="007B1A0C"/>
    <w:rsid w:val="0089538A"/>
    <w:rsid w:val="008D0F34"/>
    <w:rsid w:val="008E392E"/>
    <w:rsid w:val="00924E25"/>
    <w:rsid w:val="009A17AB"/>
    <w:rsid w:val="009A6EE0"/>
    <w:rsid w:val="009A7748"/>
    <w:rsid w:val="009F60E7"/>
    <w:rsid w:val="00A01C1B"/>
    <w:rsid w:val="00A16A2C"/>
    <w:rsid w:val="00A31A8E"/>
    <w:rsid w:val="00A5782B"/>
    <w:rsid w:val="00A81D23"/>
    <w:rsid w:val="00A95F18"/>
    <w:rsid w:val="00A97731"/>
    <w:rsid w:val="00AA49DF"/>
    <w:rsid w:val="00AF4FC3"/>
    <w:rsid w:val="00B24542"/>
    <w:rsid w:val="00B3301E"/>
    <w:rsid w:val="00B46F2C"/>
    <w:rsid w:val="00B66627"/>
    <w:rsid w:val="00B7068C"/>
    <w:rsid w:val="00B8478C"/>
    <w:rsid w:val="00BF7216"/>
    <w:rsid w:val="00C22046"/>
    <w:rsid w:val="00C96905"/>
    <w:rsid w:val="00CA3772"/>
    <w:rsid w:val="00CA7C4D"/>
    <w:rsid w:val="00CD486E"/>
    <w:rsid w:val="00CE76EE"/>
    <w:rsid w:val="00D1601C"/>
    <w:rsid w:val="00D37655"/>
    <w:rsid w:val="00D40402"/>
    <w:rsid w:val="00D601BE"/>
    <w:rsid w:val="00D7188F"/>
    <w:rsid w:val="00D823BC"/>
    <w:rsid w:val="00D836FC"/>
    <w:rsid w:val="00D93AB3"/>
    <w:rsid w:val="00DB120A"/>
    <w:rsid w:val="00DC71ED"/>
    <w:rsid w:val="00DC76CB"/>
    <w:rsid w:val="00DE455B"/>
    <w:rsid w:val="00E0039D"/>
    <w:rsid w:val="00E30021"/>
    <w:rsid w:val="00E53A61"/>
    <w:rsid w:val="00E75AE2"/>
    <w:rsid w:val="00E84AF2"/>
    <w:rsid w:val="00E93301"/>
    <w:rsid w:val="00EA3BA9"/>
    <w:rsid w:val="00EB3085"/>
    <w:rsid w:val="00EF3009"/>
    <w:rsid w:val="00EF4DBB"/>
    <w:rsid w:val="00F167D1"/>
    <w:rsid w:val="00F343A3"/>
    <w:rsid w:val="00F361B3"/>
    <w:rsid w:val="00F62D6B"/>
    <w:rsid w:val="00F7390C"/>
    <w:rsid w:val="00F854DD"/>
    <w:rsid w:val="00F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8391C2"/>
  <w15:docId w15:val="{14BB5F4F-BB05-4069-ABD5-BAF16B5F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5"/>
      <w:ind w:left="102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" w:line="318" w:lineRule="exact"/>
      <w:ind w:left="102"/>
      <w:jc w:val="both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" w:righ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43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3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43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32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F62D6B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6B"/>
    <w:rPr>
      <w:rFonts w:ascii="Tahoma" w:eastAsia="Times New Roman" w:hAnsi="Tahoma" w:cs="Tahoma"/>
      <w:sz w:val="16"/>
      <w:szCs w:val="16"/>
    </w:rPr>
  </w:style>
  <w:style w:type="character" w:customStyle="1" w:styleId="a">
    <w:name w:val="Основной текст + Курсив"/>
    <w:basedOn w:val="DefaultParagraphFont"/>
    <w:rsid w:val="00D404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Calibri">
    <w:name w:val="Основной текст + Calibri;Курсив"/>
    <w:basedOn w:val="DefaultParagraphFont"/>
    <w:rsid w:val="00D40402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Calibri0">
    <w:name w:val="Основной текст + Calibri"/>
    <w:basedOn w:val="DefaultParagraphFont"/>
    <w:rsid w:val="00D4040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Основной текст_"/>
    <w:basedOn w:val="DefaultParagraphFont"/>
    <w:link w:val="1"/>
    <w:rsid w:val="00B46F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DefaultParagraphFont"/>
    <w:link w:val="11"/>
    <w:qFormat/>
    <w:rsid w:val="00B46F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B46F2C"/>
    <w:pPr>
      <w:widowControl/>
      <w:shd w:val="clear" w:color="auto" w:fill="FFFFFF"/>
      <w:spacing w:line="326" w:lineRule="exact"/>
    </w:pPr>
    <w:rPr>
      <w:sz w:val="27"/>
      <w:szCs w:val="27"/>
    </w:rPr>
  </w:style>
  <w:style w:type="paragraph" w:customStyle="1" w:styleId="11">
    <w:name w:val="Заголовок №1"/>
    <w:basedOn w:val="Normal"/>
    <w:link w:val="10"/>
    <w:qFormat/>
    <w:rsid w:val="00B46F2C"/>
    <w:pPr>
      <w:widowControl/>
      <w:shd w:val="clear" w:color="auto" w:fill="FFFFFF"/>
      <w:spacing w:before="960" w:after="960" w:line="317" w:lineRule="exact"/>
      <w:jc w:val="center"/>
      <w:outlineLvl w:val="0"/>
    </w:pPr>
    <w:rPr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C76CB"/>
    <w:rPr>
      <w:color w:val="0000FF"/>
      <w:u w:val="single"/>
    </w:rPr>
  </w:style>
  <w:style w:type="paragraph" w:customStyle="1" w:styleId="Default">
    <w:name w:val="Default"/>
    <w:rsid w:val="00DC76C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395C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5C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qa.gov.ua/wp-content/uploads/2020/01/%d0%93%d0%bb%d0%be%d1%81%d0%b0%d1%80%d1%96%d0%b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A822-1A19-4E0D-B61B-43984311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Image&amp;Matros ®</dc:creator>
  <cp:lastModifiedBy>Михайло Мальований</cp:lastModifiedBy>
  <cp:revision>27</cp:revision>
  <cp:lastPrinted>2016-04-29T06:59:00Z</cp:lastPrinted>
  <dcterms:created xsi:type="dcterms:W3CDTF">2016-04-19T08:14:00Z</dcterms:created>
  <dcterms:modified xsi:type="dcterms:W3CDTF">2026-01-23T13:33:00Z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